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41F1" w:rsidRDefault="00313DA9">
      <w:pPr>
        <w:pStyle w:val="Ttulo1"/>
        <w:spacing w:before="36"/>
        <w:ind w:left="0" w:right="279"/>
        <w:jc w:val="center"/>
      </w:pPr>
      <w:bookmarkStart w:id="0" w:name="_GoBack"/>
      <w:bookmarkEnd w:id="0"/>
      <w:r>
        <w:t>TERMO DE REFERÊNCIA</w:t>
      </w:r>
    </w:p>
    <w:p w:rsidR="009041F1" w:rsidRDefault="00313DA9">
      <w:pPr>
        <w:pBdr>
          <w:top w:val="nil"/>
          <w:left w:val="nil"/>
          <w:bottom w:val="nil"/>
          <w:right w:val="nil"/>
          <w:between w:val="nil"/>
        </w:pBdr>
        <w:spacing w:before="26"/>
        <w:rPr>
          <w:b/>
          <w:bCs/>
          <w:color w:val="000000"/>
          <w:sz w:val="20"/>
          <w:szCs w:val="20"/>
        </w:rPr>
      </w:pPr>
      <w:r>
        <w:rPr>
          <w:noProof/>
        </w:rPr>
        <mc:AlternateContent>
          <mc:Choice Requires="wps">
            <w:drawing>
              <wp:anchor distT="0" distB="0" distL="0" distR="0" simplePos="0" relativeHeight="251658240" behindDoc="0" locked="0" layoutInCell="1" hidden="0" allowOverlap="1">
                <wp:simplePos x="0" y="0"/>
                <wp:positionH relativeFrom="column">
                  <wp:posOffset>734251</wp:posOffset>
                </wp:positionH>
                <wp:positionV relativeFrom="paragraph">
                  <wp:posOffset>176608</wp:posOffset>
                </wp:positionV>
                <wp:extent cx="5552440" cy="217170"/>
                <wp:effectExtent l="0" t="0" r="0" b="0"/>
                <wp:wrapTopAndBottom distT="0" distB="0"/>
                <wp:docPr id="4" name="Retângulo 4"/>
                <wp:cNvGraphicFramePr/>
                <a:graphic xmlns:a="http://schemas.openxmlformats.org/drawingml/2006/main">
                  <a:graphicData uri="http://schemas.microsoft.com/office/word/2010/wordprocessingShape">
                    <wps:wsp>
                      <wps:cNvSpPr/>
                      <wps:spPr>
                        <a:xfrm>
                          <a:off x="2574543" y="3676178"/>
                          <a:ext cx="5542915" cy="207645"/>
                        </a:xfrm>
                        <a:prstGeom prst="rect">
                          <a:avLst/>
                        </a:prstGeom>
                        <a:noFill/>
                        <a:ln w="9525" cap="flat" cmpd="sng">
                          <a:solidFill>
                            <a:srgbClr val="000000"/>
                          </a:solidFill>
                          <a:prstDash val="solid"/>
                          <a:round/>
                          <a:headEnd type="none" w="sm" len="sm"/>
                          <a:tailEnd type="none" w="sm" len="sm"/>
                        </a:ln>
                      </wps:spPr>
                      <wps:txbx>
                        <w:txbxContent>
                          <w:p w:rsidR="009041F1" w:rsidRDefault="00E760DA" w:rsidP="00E760DA">
                            <w:pPr>
                              <w:spacing w:before="17"/>
                              <w:textDirection w:val="btLr"/>
                            </w:pPr>
                            <w:r>
                              <w:rPr>
                                <w:b/>
                                <w:color w:val="000000"/>
                                <w:sz w:val="24"/>
                              </w:rPr>
                              <w:t xml:space="preserve">               </w:t>
                            </w:r>
                            <w:r w:rsidR="00313DA9">
                              <w:rPr>
                                <w:b/>
                                <w:color w:val="000000"/>
                                <w:sz w:val="24"/>
                              </w:rPr>
                              <w:t>TERMO DE REFERÊNCIA (TR) – PRESTAÇÃO DE SERVIÇO</w:t>
                            </w:r>
                          </w:p>
                        </w:txbxContent>
                      </wps:txbx>
                      <wps:bodyPr spcFirstLastPara="1" wrap="square" lIns="0" tIns="0" rIns="0" bIns="0" anchor="t" anchorCtr="0">
                        <a:noAutofit/>
                      </wps:bodyPr>
                    </wps:wsp>
                  </a:graphicData>
                </a:graphic>
              </wp:anchor>
            </w:drawing>
          </mc:Choice>
          <mc:Fallback>
            <w:pict>
              <v:rect id="Retângulo 4" o:spid="_x0000_s1026" style="position:absolute;margin-left:57.8pt;margin-top:13.9pt;width:437.2pt;height:17.1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" filled="f">
                <v:stroke startarrowwidth="narrow" startarrowlength="short" endarrowwidth="narrow" endarrowlength="short" joinstyle="round"/>
                <v:textbox inset="0,0,0,0">
                  <w:txbxContent>
                    <w:p w:rsidR="009041F1" w:rsidRDefault="00E760DA" w:rsidP="00E760DA">
                      <w:pPr>
                        <w:spacing w:before="17"/>
                        <w:textDirection w:val="btLr"/>
                      </w:pPr>
                      <w:r>
                        <w:rPr>
                          <w:b/>
                          <w:color w:val="000000"/>
                          <w:sz w:val="24"/>
                        </w:rPr>
                        <w:t xml:space="preserve">               </w:t>
                      </w:r>
                      <w:r w:rsidR="00313DA9">
                        <w:rPr>
                          <w:b/>
                          <w:color w:val="000000"/>
                          <w:sz w:val="24"/>
                        </w:rPr>
                        <w:t>TERMO DE REFERÊNCIA (TR) – PRESTAÇÃO DE SERVIÇO</w:t>
                      </w:r>
                    </w:p>
                  </w:txbxContent>
                </v:textbox>
                <w10:wrap type="topAndBottom"/>
              </v:rect>
            </w:pict>
          </mc:Fallback>
        </mc:AlternateContent>
      </w:r>
    </w:p>
    <w:p w:rsidR="009041F1" w:rsidRDefault="009041F1">
      <w:pPr>
        <w:pBdr>
          <w:top w:val="nil"/>
          <w:left w:val="nil"/>
          <w:bottom w:val="nil"/>
          <w:right w:val="nil"/>
          <w:between w:val="nil"/>
        </w:pBdr>
        <w:spacing w:before="50" w:after="1"/>
        <w:rPr>
          <w:b/>
          <w:bCs/>
          <w:color w:val="000000"/>
          <w:sz w:val="20"/>
          <w:szCs w:val="20"/>
        </w:rPr>
      </w:pPr>
    </w:p>
    <w:tbl>
      <w:tblPr>
        <w:tblStyle w:val="a"/>
        <w:tblpPr w:leftFromText="141" w:rightFromText="141" w:vertAnchor="text" w:horzAnchor="margin" w:tblpXSpec="center" w:tblpY="57"/>
        <w:tblOverlap w:val="never"/>
        <w:tblW w:w="893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1"/>
        <w:gridCol w:w="4310"/>
      </w:tblGrid>
      <w:tr w:rsidR="00E760DA" w:rsidTr="00E760DA">
        <w:trPr>
          <w:trHeight w:val="275"/>
        </w:trPr>
        <w:tc>
          <w:tcPr>
            <w:tcW w:w="4621" w:type="dxa"/>
          </w:tcPr>
          <w:p w:rsidR="00E760DA" w:rsidRDefault="00E760DA" w:rsidP="00E760DA">
            <w:pPr>
              <w:pBdr>
                <w:top w:val="nil"/>
                <w:left w:val="nil"/>
                <w:bottom w:val="nil"/>
                <w:right w:val="nil"/>
                <w:between w:val="nil"/>
              </w:pBdr>
              <w:spacing w:line="256" w:lineRule="auto"/>
              <w:ind w:left="114"/>
              <w:rPr>
                <w:color w:val="000000"/>
                <w:sz w:val="24"/>
                <w:szCs w:val="24"/>
              </w:rPr>
            </w:pPr>
            <w:r>
              <w:rPr>
                <w:color w:val="000000"/>
                <w:sz w:val="24"/>
                <w:szCs w:val="24"/>
              </w:rPr>
              <w:t>Previsão no PCA</w:t>
            </w:r>
          </w:p>
        </w:tc>
        <w:tc>
          <w:tcPr>
            <w:tcW w:w="4310" w:type="dxa"/>
          </w:tcPr>
          <w:p w:rsidR="00E760DA" w:rsidRDefault="00E760DA" w:rsidP="00E760DA">
            <w:pPr>
              <w:pBdr>
                <w:top w:val="nil"/>
                <w:left w:val="nil"/>
                <w:bottom w:val="nil"/>
                <w:right w:val="nil"/>
                <w:between w:val="nil"/>
              </w:pBdr>
              <w:spacing w:line="256" w:lineRule="auto"/>
              <w:ind w:left="115"/>
              <w:rPr>
                <w:color w:val="000000"/>
                <w:sz w:val="24"/>
                <w:szCs w:val="24"/>
              </w:rPr>
            </w:pPr>
            <w:r>
              <w:rPr>
                <w:color w:val="000000"/>
                <w:sz w:val="24"/>
                <w:szCs w:val="24"/>
              </w:rPr>
              <w:t>Ação n. 100</w:t>
            </w:r>
          </w:p>
        </w:tc>
      </w:tr>
      <w:tr w:rsidR="00E760DA" w:rsidTr="00E760DA">
        <w:trPr>
          <w:trHeight w:val="275"/>
        </w:trPr>
        <w:tc>
          <w:tcPr>
            <w:tcW w:w="4621" w:type="dxa"/>
          </w:tcPr>
          <w:p w:rsidR="00E760DA" w:rsidRDefault="00E760DA" w:rsidP="00E760DA">
            <w:pPr>
              <w:pBdr>
                <w:top w:val="nil"/>
                <w:left w:val="nil"/>
                <w:bottom w:val="nil"/>
                <w:right w:val="nil"/>
                <w:between w:val="nil"/>
              </w:pBdr>
              <w:spacing w:line="256" w:lineRule="auto"/>
              <w:ind w:left="114"/>
              <w:rPr>
                <w:color w:val="000000"/>
                <w:sz w:val="24"/>
                <w:szCs w:val="24"/>
              </w:rPr>
            </w:pPr>
            <w:r>
              <w:rPr>
                <w:color w:val="000000"/>
                <w:sz w:val="24"/>
                <w:szCs w:val="24"/>
              </w:rPr>
              <w:t>Nível de prioridade conforme PCA</w:t>
            </w:r>
          </w:p>
        </w:tc>
        <w:tc>
          <w:tcPr>
            <w:tcW w:w="4310" w:type="dxa"/>
          </w:tcPr>
          <w:p w:rsidR="00E760DA" w:rsidRDefault="00E760DA" w:rsidP="00E760DA">
            <w:pPr>
              <w:pBdr>
                <w:top w:val="nil"/>
                <w:left w:val="nil"/>
                <w:bottom w:val="nil"/>
                <w:right w:val="nil"/>
                <w:between w:val="nil"/>
              </w:pBdr>
              <w:tabs>
                <w:tab w:val="left" w:pos="1409"/>
                <w:tab w:val="left" w:pos="2851"/>
              </w:tabs>
              <w:spacing w:line="256" w:lineRule="auto"/>
              <w:ind w:left="114"/>
              <w:rPr>
                <w:color w:val="000000"/>
                <w:sz w:val="24"/>
                <w:szCs w:val="24"/>
              </w:rPr>
            </w:pPr>
            <w:r>
              <w:rPr>
                <w:color w:val="000000"/>
                <w:sz w:val="24"/>
                <w:szCs w:val="24"/>
              </w:rPr>
              <w:t>(  ) Baixa</w:t>
            </w:r>
            <w:r>
              <w:rPr>
                <w:color w:val="000000"/>
                <w:sz w:val="24"/>
                <w:szCs w:val="24"/>
              </w:rPr>
              <w:tab/>
              <w:t>( X ) Média</w:t>
            </w:r>
            <w:r>
              <w:rPr>
                <w:color w:val="000000"/>
                <w:sz w:val="24"/>
                <w:szCs w:val="24"/>
              </w:rPr>
              <w:tab/>
              <w:t>( ) Alta</w:t>
            </w:r>
          </w:p>
        </w:tc>
      </w:tr>
    </w:tbl>
    <w:p w:rsidR="009041F1" w:rsidRDefault="00E760DA">
      <w:pPr>
        <w:pBdr>
          <w:top w:val="nil"/>
          <w:left w:val="nil"/>
          <w:bottom w:val="nil"/>
          <w:right w:val="nil"/>
          <w:between w:val="nil"/>
        </w:pBdr>
        <w:spacing w:before="42"/>
        <w:rPr>
          <w:b/>
          <w:bCs/>
          <w:color w:val="000000"/>
          <w:sz w:val="20"/>
          <w:szCs w:val="20"/>
        </w:rPr>
      </w:pPr>
      <w:r>
        <w:rPr>
          <w:b/>
          <w:bCs/>
          <w:color w:val="000000"/>
          <w:sz w:val="20"/>
          <w:szCs w:val="20"/>
        </w:rPr>
        <w:br w:type="textWrapping" w:clear="all"/>
      </w:r>
    </w:p>
    <w:tbl>
      <w:tblPr>
        <w:tblStyle w:val="a0"/>
        <w:tblW w:w="10484"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
        <w:gridCol w:w="10332"/>
        <w:gridCol w:w="30"/>
      </w:tblGrid>
      <w:tr w:rsidR="009041F1">
        <w:trPr>
          <w:trHeight w:val="277"/>
        </w:trPr>
        <w:tc>
          <w:tcPr>
            <w:tcW w:w="10484" w:type="dxa"/>
            <w:gridSpan w:val="3"/>
            <w:shd w:val="clear" w:color="auto" w:fill="E26B08"/>
          </w:tcPr>
          <w:p w:rsidR="009041F1" w:rsidRDefault="00313DA9">
            <w:pPr>
              <w:pBdr>
                <w:top w:val="nil"/>
                <w:left w:val="nil"/>
                <w:bottom w:val="nil"/>
                <w:right w:val="nil"/>
                <w:between w:val="nil"/>
              </w:pBdr>
              <w:tabs>
                <w:tab w:val="left" w:pos="681"/>
              </w:tabs>
              <w:spacing w:line="258" w:lineRule="auto"/>
              <w:ind w:left="256"/>
              <w:rPr>
                <w:b/>
                <w:bCs/>
                <w:color w:val="000000"/>
                <w:sz w:val="24"/>
                <w:szCs w:val="24"/>
              </w:rPr>
            </w:pPr>
            <w:r>
              <w:rPr>
                <w:b/>
                <w:bCs/>
                <w:color w:val="FFFFFF"/>
                <w:sz w:val="24"/>
                <w:szCs w:val="24"/>
              </w:rPr>
              <w:t>1.</w:t>
            </w:r>
            <w:r>
              <w:rPr>
                <w:b/>
                <w:bCs/>
                <w:color w:val="FFFFFF"/>
                <w:sz w:val="24"/>
                <w:szCs w:val="24"/>
              </w:rPr>
              <w:tab/>
              <w:t>OBJETO</w:t>
            </w:r>
          </w:p>
        </w:tc>
      </w:tr>
      <w:tr w:rsidR="009041F1">
        <w:trPr>
          <w:trHeight w:val="2759"/>
        </w:trPr>
        <w:tc>
          <w:tcPr>
            <w:tcW w:w="10484" w:type="dxa"/>
            <w:gridSpan w:val="3"/>
          </w:tcPr>
          <w:p w:rsidR="009041F1" w:rsidRDefault="00313DA9" w:rsidP="00925AA4">
            <w:pPr>
              <w:pBdr>
                <w:top w:val="nil"/>
                <w:left w:val="nil"/>
                <w:bottom w:val="nil"/>
                <w:right w:val="nil"/>
                <w:between w:val="nil"/>
              </w:pBdr>
              <w:spacing w:before="271"/>
              <w:ind w:left="256" w:right="99"/>
              <w:jc w:val="both"/>
              <w:rPr>
                <w:color w:val="000000"/>
                <w:sz w:val="24"/>
                <w:szCs w:val="24"/>
              </w:rPr>
            </w:pPr>
            <w:r>
              <w:rPr>
                <w:color w:val="000000"/>
                <w:sz w:val="24"/>
                <w:szCs w:val="24"/>
              </w:rPr>
              <w:t xml:space="preserve">Constitui objeto do presente Termo de Referência a </w:t>
            </w:r>
            <w:r>
              <w:rPr>
                <w:b/>
                <w:bCs/>
                <w:color w:val="000000"/>
                <w:sz w:val="24"/>
                <w:szCs w:val="24"/>
              </w:rPr>
              <w:t>destinação de recursos financeiros à ajuda de custo aos 20 (vinte) participantes e a premiação em dinheiro das 10 (dez) melhores interpretações musicais classificadas no "</w:t>
            </w:r>
            <w:r>
              <w:rPr>
                <w:b/>
                <w:bCs/>
                <w:sz w:val="24"/>
                <w:szCs w:val="24"/>
              </w:rPr>
              <w:t>8</w:t>
            </w:r>
            <w:r>
              <w:rPr>
                <w:b/>
                <w:bCs/>
                <w:color w:val="000000"/>
                <w:sz w:val="24"/>
                <w:szCs w:val="24"/>
              </w:rPr>
              <w:t xml:space="preserve">º Festival Sertanejo Raiz - </w:t>
            </w:r>
            <w:r>
              <w:rPr>
                <w:b/>
                <w:bCs/>
                <w:sz w:val="24"/>
                <w:szCs w:val="24"/>
              </w:rPr>
              <w:t xml:space="preserve">Troféu Tio Milton </w:t>
            </w:r>
            <w:r>
              <w:rPr>
                <w:b/>
                <w:bCs/>
                <w:color w:val="000000"/>
                <w:sz w:val="24"/>
                <w:szCs w:val="24"/>
              </w:rPr>
              <w:t xml:space="preserve">de Bueno Brandão" </w:t>
            </w:r>
            <w:r>
              <w:rPr>
                <w:color w:val="000000"/>
                <w:sz w:val="24"/>
                <w:szCs w:val="24"/>
              </w:rPr>
              <w:t>quantidade e especificações conforme ANEXO I deste Termo de Referência, conforme as categorias e valores estabelecidos por este Termo de Referência</w:t>
            </w:r>
            <w:r w:rsidR="00925AA4">
              <w:rPr>
                <w:color w:val="000000"/>
                <w:sz w:val="24"/>
                <w:szCs w:val="24"/>
              </w:rPr>
              <w:t xml:space="preserve"> </w:t>
            </w:r>
            <w:r>
              <w:rPr>
                <w:color w:val="000000"/>
                <w:sz w:val="24"/>
                <w:szCs w:val="24"/>
              </w:rPr>
              <w:t xml:space="preserve">e em conformidade com a Lei Municipal n.º 2.135/2017, Lei Municipal n.º 2.492/2022, Decreto Municipal n.º </w:t>
            </w:r>
            <w:r>
              <w:rPr>
                <w:sz w:val="24"/>
                <w:szCs w:val="24"/>
              </w:rPr>
              <w:t>097</w:t>
            </w:r>
            <w:r>
              <w:rPr>
                <w:color w:val="000000"/>
                <w:sz w:val="24"/>
                <w:szCs w:val="24"/>
              </w:rPr>
              <w:t>/202</w:t>
            </w:r>
            <w:r>
              <w:rPr>
                <w:sz w:val="24"/>
                <w:szCs w:val="24"/>
              </w:rPr>
              <w:t>6</w:t>
            </w:r>
            <w:r>
              <w:rPr>
                <w:color w:val="000000"/>
                <w:sz w:val="24"/>
                <w:szCs w:val="24"/>
              </w:rPr>
              <w:t xml:space="preserve"> e </w:t>
            </w:r>
            <w:r w:rsidRPr="00151F9B">
              <w:rPr>
                <w:sz w:val="24"/>
                <w:szCs w:val="24"/>
              </w:rPr>
              <w:t>Lei Federal nº 14.133/2021</w:t>
            </w:r>
            <w:r>
              <w:rPr>
                <w:color w:val="000000"/>
                <w:sz w:val="24"/>
                <w:szCs w:val="24"/>
              </w:rPr>
              <w:t>, alterações posteriores e demais legislações aplicáveis.</w:t>
            </w:r>
          </w:p>
        </w:tc>
      </w:tr>
      <w:tr w:rsidR="009041F1">
        <w:trPr>
          <w:trHeight w:val="275"/>
        </w:trPr>
        <w:tc>
          <w:tcPr>
            <w:tcW w:w="10484" w:type="dxa"/>
            <w:gridSpan w:val="3"/>
            <w:shd w:val="clear" w:color="auto" w:fill="E26B08"/>
          </w:tcPr>
          <w:p w:rsidR="009041F1" w:rsidRDefault="00313DA9">
            <w:pPr>
              <w:pBdr>
                <w:top w:val="nil"/>
                <w:left w:val="nil"/>
                <w:bottom w:val="nil"/>
                <w:right w:val="nil"/>
                <w:between w:val="nil"/>
              </w:pBdr>
              <w:spacing w:line="256" w:lineRule="auto"/>
              <w:ind w:left="115"/>
              <w:rPr>
                <w:b/>
                <w:bCs/>
                <w:color w:val="000000"/>
                <w:sz w:val="24"/>
                <w:szCs w:val="24"/>
              </w:rPr>
            </w:pPr>
            <w:r>
              <w:rPr>
                <w:b/>
                <w:bCs/>
                <w:color w:val="FFFFFF"/>
                <w:sz w:val="24"/>
                <w:szCs w:val="24"/>
              </w:rPr>
              <w:t>1.1. Da natureza do objeto</w:t>
            </w:r>
          </w:p>
        </w:tc>
      </w:tr>
      <w:tr w:rsidR="009041F1">
        <w:trPr>
          <w:trHeight w:val="1590"/>
        </w:trPr>
        <w:tc>
          <w:tcPr>
            <w:tcW w:w="10484" w:type="dxa"/>
            <w:gridSpan w:val="3"/>
          </w:tcPr>
          <w:p w:rsidR="00E760DA" w:rsidRDefault="00313DA9" w:rsidP="00925AA4">
            <w:pPr>
              <w:pBdr>
                <w:top w:val="nil"/>
                <w:left w:val="nil"/>
                <w:bottom w:val="nil"/>
                <w:right w:val="nil"/>
                <w:between w:val="nil"/>
              </w:pBdr>
              <w:spacing w:before="271" w:after="240"/>
              <w:ind w:left="256" w:right="286"/>
              <w:rPr>
                <w:color w:val="000000"/>
                <w:sz w:val="24"/>
                <w:szCs w:val="24"/>
              </w:rPr>
            </w:pPr>
            <w:proofErr w:type="gramStart"/>
            <w:r>
              <w:rPr>
                <w:color w:val="000000"/>
                <w:sz w:val="24"/>
                <w:szCs w:val="24"/>
              </w:rPr>
              <w:t>(X) Não</w:t>
            </w:r>
            <w:proofErr w:type="gramEnd"/>
            <w:r>
              <w:rPr>
                <w:color w:val="000000"/>
                <w:sz w:val="24"/>
                <w:szCs w:val="24"/>
              </w:rPr>
              <w:t xml:space="preserve"> se enquadra como sendo bem de l</w:t>
            </w:r>
            <w:r w:rsidR="00E760DA">
              <w:rPr>
                <w:color w:val="000000"/>
                <w:sz w:val="24"/>
                <w:szCs w:val="24"/>
              </w:rPr>
              <w:t>uxo, conforme Decreto Federal n</w:t>
            </w:r>
            <w:r>
              <w:rPr>
                <w:color w:val="000000"/>
                <w:sz w:val="24"/>
                <w:szCs w:val="24"/>
              </w:rPr>
              <w:t>º 10.818, de 27 de Setembro de 2021.</w:t>
            </w:r>
          </w:p>
          <w:p w:rsidR="009041F1" w:rsidRDefault="00313DA9" w:rsidP="00925AA4">
            <w:pPr>
              <w:pBdr>
                <w:top w:val="nil"/>
                <w:left w:val="nil"/>
                <w:bottom w:val="nil"/>
                <w:right w:val="nil"/>
                <w:between w:val="nil"/>
              </w:pBdr>
              <w:spacing w:after="240"/>
              <w:ind w:left="256" w:right="286"/>
              <w:rPr>
                <w:color w:val="000000"/>
                <w:sz w:val="24"/>
                <w:szCs w:val="24"/>
              </w:rPr>
            </w:pPr>
            <w:r>
              <w:rPr>
                <w:color w:val="000000"/>
                <w:sz w:val="24"/>
                <w:szCs w:val="24"/>
              </w:rPr>
              <w:t>(X) Os bens objeto desta contratação são caracterizados como comuns, com características e especificações usuais de mercado.</w:t>
            </w:r>
          </w:p>
        </w:tc>
      </w:tr>
      <w:tr w:rsidR="009041F1">
        <w:trPr>
          <w:trHeight w:val="275"/>
        </w:trPr>
        <w:tc>
          <w:tcPr>
            <w:tcW w:w="10484" w:type="dxa"/>
            <w:gridSpan w:val="3"/>
            <w:shd w:val="clear" w:color="auto" w:fill="E26B08"/>
          </w:tcPr>
          <w:p w:rsidR="009041F1" w:rsidRDefault="00313DA9">
            <w:pPr>
              <w:pBdr>
                <w:top w:val="nil"/>
                <w:left w:val="nil"/>
                <w:bottom w:val="nil"/>
                <w:right w:val="nil"/>
                <w:between w:val="nil"/>
              </w:pBdr>
              <w:spacing w:line="256" w:lineRule="auto"/>
              <w:ind w:left="115"/>
              <w:rPr>
                <w:b/>
                <w:bCs/>
                <w:color w:val="000000"/>
                <w:sz w:val="24"/>
                <w:szCs w:val="24"/>
              </w:rPr>
            </w:pPr>
            <w:r>
              <w:rPr>
                <w:b/>
                <w:bCs/>
                <w:color w:val="FFFFFF"/>
                <w:sz w:val="24"/>
                <w:szCs w:val="24"/>
              </w:rPr>
              <w:t>1.2. Descrição da solução como um todo considerando o ciclo de vida do objeto</w:t>
            </w:r>
          </w:p>
        </w:tc>
      </w:tr>
      <w:tr w:rsidR="009041F1">
        <w:trPr>
          <w:trHeight w:val="1931"/>
        </w:trPr>
        <w:tc>
          <w:tcPr>
            <w:tcW w:w="10484" w:type="dxa"/>
            <w:gridSpan w:val="3"/>
            <w:tcBorders>
              <w:bottom w:val="single" w:sz="8" w:space="0" w:color="000000"/>
            </w:tcBorders>
          </w:tcPr>
          <w:p w:rsidR="009041F1" w:rsidRDefault="00313DA9">
            <w:pPr>
              <w:pBdr>
                <w:top w:val="nil"/>
                <w:left w:val="nil"/>
                <w:bottom w:val="nil"/>
                <w:right w:val="nil"/>
                <w:between w:val="nil"/>
              </w:pBdr>
              <w:spacing w:before="200"/>
              <w:ind w:left="256" w:right="1438"/>
              <w:rPr>
                <w:color w:val="000000"/>
                <w:sz w:val="24"/>
                <w:szCs w:val="24"/>
              </w:rPr>
            </w:pPr>
            <w:proofErr w:type="gramStart"/>
            <w:r>
              <w:rPr>
                <w:color w:val="000000"/>
                <w:sz w:val="24"/>
                <w:szCs w:val="24"/>
              </w:rPr>
              <w:t>(</w:t>
            </w:r>
            <w:r w:rsidR="00E760DA">
              <w:rPr>
                <w:color w:val="000000"/>
                <w:sz w:val="24"/>
                <w:szCs w:val="24"/>
              </w:rPr>
              <w:t xml:space="preserve"> </w:t>
            </w:r>
            <w:r>
              <w:rPr>
                <w:color w:val="000000"/>
                <w:sz w:val="24"/>
                <w:szCs w:val="24"/>
              </w:rPr>
              <w:t xml:space="preserve"> )</w:t>
            </w:r>
            <w:proofErr w:type="gramEnd"/>
            <w:r>
              <w:rPr>
                <w:color w:val="000000"/>
                <w:sz w:val="24"/>
                <w:szCs w:val="24"/>
              </w:rPr>
              <w:t xml:space="preserve"> Encontra-se pormen</w:t>
            </w:r>
            <w:r w:rsidR="00925AA4">
              <w:rPr>
                <w:color w:val="000000"/>
                <w:sz w:val="24"/>
                <w:szCs w:val="24"/>
              </w:rPr>
              <w:t>orizada em tópico específico do</w:t>
            </w:r>
            <w:r>
              <w:rPr>
                <w:color w:val="000000"/>
                <w:sz w:val="24"/>
                <w:szCs w:val="24"/>
              </w:rPr>
              <w:t xml:space="preserve"> ETP, apêndice deste TR. ( </w:t>
            </w:r>
            <w:r w:rsidR="00E760DA">
              <w:rPr>
                <w:color w:val="000000"/>
                <w:sz w:val="24"/>
                <w:szCs w:val="24"/>
              </w:rPr>
              <w:t xml:space="preserve"> </w:t>
            </w:r>
            <w:r>
              <w:rPr>
                <w:color w:val="000000"/>
                <w:sz w:val="24"/>
                <w:szCs w:val="24"/>
              </w:rPr>
              <w:t>) Prevista no Catálogo Eletrônico de Padronização de Compras e Serviços</w:t>
            </w:r>
          </w:p>
          <w:p w:rsidR="009041F1" w:rsidRDefault="00E760DA">
            <w:pPr>
              <w:pBdr>
                <w:top w:val="nil"/>
                <w:left w:val="nil"/>
                <w:bottom w:val="nil"/>
                <w:right w:val="nil"/>
                <w:between w:val="nil"/>
              </w:pBdr>
              <w:ind w:left="256" w:right="286"/>
              <w:rPr>
                <w:color w:val="000000"/>
                <w:sz w:val="24"/>
                <w:szCs w:val="24"/>
              </w:rPr>
            </w:pPr>
            <w:proofErr w:type="gramStart"/>
            <w:r>
              <w:rPr>
                <w:color w:val="000000"/>
                <w:sz w:val="24"/>
                <w:szCs w:val="24"/>
              </w:rPr>
              <w:t xml:space="preserve">(X) </w:t>
            </w:r>
            <w:r w:rsidR="00313DA9">
              <w:rPr>
                <w:color w:val="000000"/>
                <w:sz w:val="24"/>
                <w:szCs w:val="24"/>
              </w:rPr>
              <w:t>Não</w:t>
            </w:r>
            <w:proofErr w:type="gramEnd"/>
            <w:r w:rsidR="00313DA9">
              <w:rPr>
                <w:color w:val="000000"/>
                <w:sz w:val="24"/>
                <w:szCs w:val="24"/>
              </w:rPr>
              <w:t xml:space="preserve"> prevista no Catálogo Eletrônico de Padronização de Compras e Serviços, pois o mesmo ainda não foi elaborado em nosso município.</w:t>
            </w:r>
          </w:p>
          <w:p w:rsidR="00E760DA" w:rsidRDefault="00E760DA">
            <w:pPr>
              <w:pBdr>
                <w:top w:val="nil"/>
                <w:left w:val="nil"/>
                <w:bottom w:val="nil"/>
                <w:right w:val="nil"/>
                <w:between w:val="nil"/>
              </w:pBdr>
              <w:ind w:left="256" w:right="286"/>
              <w:rPr>
                <w:color w:val="000000"/>
                <w:sz w:val="24"/>
                <w:szCs w:val="24"/>
              </w:rPr>
            </w:pPr>
          </w:p>
          <w:p w:rsidR="009041F1" w:rsidRDefault="00313DA9">
            <w:pPr>
              <w:pBdr>
                <w:top w:val="nil"/>
                <w:left w:val="nil"/>
                <w:bottom w:val="nil"/>
                <w:right w:val="nil"/>
                <w:between w:val="nil"/>
              </w:pBdr>
              <w:ind w:left="115"/>
              <w:rPr>
                <w:color w:val="000000"/>
                <w:sz w:val="24"/>
                <w:szCs w:val="24"/>
              </w:rPr>
            </w:pPr>
            <w:r>
              <w:rPr>
                <w:color w:val="000000"/>
                <w:sz w:val="24"/>
                <w:szCs w:val="24"/>
              </w:rPr>
              <w:t>Descrever abaixo se a descrição não estiver prevista no catálogo Eletrônico e nem no ETP:</w:t>
            </w:r>
          </w:p>
        </w:tc>
      </w:tr>
      <w:tr w:rsidR="009041F1">
        <w:trPr>
          <w:trHeight w:val="476"/>
        </w:trPr>
        <w:tc>
          <w:tcPr>
            <w:tcW w:w="122" w:type="dxa"/>
            <w:tcBorders>
              <w:top w:val="nil"/>
              <w:right w:val="single" w:sz="8" w:space="0" w:color="000000"/>
            </w:tcBorders>
          </w:tcPr>
          <w:p w:rsidR="009041F1" w:rsidRDefault="009041F1">
            <w:pPr>
              <w:pBdr>
                <w:top w:val="nil"/>
                <w:left w:val="nil"/>
                <w:bottom w:val="nil"/>
                <w:right w:val="nil"/>
                <w:between w:val="nil"/>
              </w:pBdr>
              <w:rPr>
                <w:rFonts w:ascii="Times New Roman" w:eastAsia="Times New Roman" w:hAnsi="Times New Roman" w:cs="Times New Roman"/>
                <w:sz w:val="24"/>
                <w:szCs w:val="24"/>
              </w:rPr>
            </w:pPr>
          </w:p>
        </w:tc>
        <w:tc>
          <w:tcPr>
            <w:tcW w:w="10362" w:type="dxa"/>
            <w:gridSpan w:val="2"/>
            <w:tcBorders>
              <w:top w:val="single" w:sz="8" w:space="0" w:color="000000"/>
              <w:left w:val="single" w:sz="8" w:space="0" w:color="000000"/>
              <w:bottom w:val="single" w:sz="12" w:space="0" w:color="000000"/>
            </w:tcBorders>
          </w:tcPr>
          <w:p w:rsidR="009041F1" w:rsidRDefault="00313DA9">
            <w:pPr>
              <w:pBdr>
                <w:top w:val="nil"/>
                <w:left w:val="nil"/>
                <w:bottom w:val="nil"/>
                <w:right w:val="nil"/>
                <w:between w:val="nil"/>
              </w:pBdr>
              <w:spacing w:before="96"/>
              <w:ind w:left="98" w:right="443"/>
              <w:rPr>
                <w:color w:val="000000"/>
                <w:sz w:val="24"/>
                <w:szCs w:val="24"/>
              </w:rPr>
            </w:pPr>
            <w:r>
              <w:rPr>
                <w:color w:val="000000"/>
                <w:sz w:val="24"/>
                <w:szCs w:val="24"/>
              </w:rPr>
              <w:t>De acordo com o artigo 19, VI do Decreto 174, de 18 de agosto de 2023.</w:t>
            </w:r>
          </w:p>
        </w:tc>
      </w:tr>
      <w:tr w:rsidR="009041F1">
        <w:trPr>
          <w:trHeight w:val="275"/>
        </w:trPr>
        <w:tc>
          <w:tcPr>
            <w:tcW w:w="10484" w:type="dxa"/>
            <w:gridSpan w:val="3"/>
            <w:tcBorders>
              <w:top w:val="single" w:sz="12" w:space="0" w:color="000000"/>
            </w:tcBorders>
            <w:shd w:val="clear" w:color="auto" w:fill="E26B08"/>
          </w:tcPr>
          <w:p w:rsidR="009041F1" w:rsidRDefault="00313DA9">
            <w:pPr>
              <w:pBdr>
                <w:top w:val="nil"/>
                <w:left w:val="nil"/>
                <w:bottom w:val="nil"/>
                <w:right w:val="nil"/>
                <w:between w:val="nil"/>
              </w:pBdr>
              <w:spacing w:line="255" w:lineRule="auto"/>
              <w:ind w:left="115"/>
              <w:rPr>
                <w:b/>
                <w:bCs/>
                <w:color w:val="000000"/>
                <w:sz w:val="24"/>
                <w:szCs w:val="24"/>
              </w:rPr>
            </w:pPr>
            <w:r>
              <w:rPr>
                <w:b/>
                <w:bCs/>
                <w:color w:val="FFFFFF"/>
                <w:sz w:val="24"/>
                <w:szCs w:val="24"/>
              </w:rPr>
              <w:t>2. JUSTIFICATIVA DA CONTRATAÇÃO</w:t>
            </w:r>
          </w:p>
        </w:tc>
      </w:tr>
      <w:tr w:rsidR="009041F1">
        <w:trPr>
          <w:trHeight w:val="1655"/>
        </w:trPr>
        <w:tc>
          <w:tcPr>
            <w:tcW w:w="10484" w:type="dxa"/>
            <w:gridSpan w:val="3"/>
            <w:tcBorders>
              <w:bottom w:val="nil"/>
            </w:tcBorders>
          </w:tcPr>
          <w:p w:rsidR="009041F1" w:rsidRDefault="00313DA9">
            <w:pPr>
              <w:pBdr>
                <w:top w:val="nil"/>
                <w:left w:val="nil"/>
                <w:bottom w:val="nil"/>
                <w:right w:val="nil"/>
                <w:between w:val="nil"/>
              </w:pBdr>
              <w:spacing w:before="271"/>
              <w:ind w:left="256"/>
              <w:rPr>
                <w:color w:val="000000"/>
                <w:sz w:val="24"/>
                <w:szCs w:val="24"/>
              </w:rPr>
            </w:pPr>
            <w:r>
              <w:rPr>
                <w:color w:val="000000"/>
                <w:sz w:val="24"/>
                <w:szCs w:val="24"/>
              </w:rPr>
              <w:t>A Fundamentação da Contratação e de seus quantitativos encontra-se pormenorizada em Tópico específico do ETP, apêndice deste Termo de Referência.</w:t>
            </w:r>
          </w:p>
          <w:p w:rsidR="00925AA4" w:rsidRDefault="00925AA4">
            <w:pPr>
              <w:pBdr>
                <w:top w:val="nil"/>
                <w:left w:val="nil"/>
                <w:bottom w:val="nil"/>
                <w:right w:val="nil"/>
                <w:between w:val="nil"/>
              </w:pBdr>
              <w:spacing w:before="271"/>
              <w:ind w:left="256"/>
              <w:rPr>
                <w:color w:val="000000"/>
                <w:sz w:val="24"/>
                <w:szCs w:val="24"/>
              </w:rPr>
            </w:pPr>
          </w:p>
          <w:p w:rsidR="009041F1" w:rsidRPr="00925AA4" w:rsidRDefault="00313DA9">
            <w:pPr>
              <w:pBdr>
                <w:top w:val="nil"/>
                <w:left w:val="nil"/>
                <w:bottom w:val="nil"/>
                <w:right w:val="nil"/>
                <w:between w:val="nil"/>
              </w:pBdr>
              <w:ind w:left="256"/>
              <w:rPr>
                <w:color w:val="FF0000"/>
                <w:sz w:val="24"/>
                <w:szCs w:val="24"/>
              </w:rPr>
            </w:pPr>
            <w:r>
              <w:rPr>
                <w:color w:val="000000"/>
                <w:sz w:val="24"/>
                <w:szCs w:val="24"/>
              </w:rPr>
              <w:t>(</w:t>
            </w:r>
            <w:proofErr w:type="gramStart"/>
            <w:r w:rsidR="00866842">
              <w:rPr>
                <w:color w:val="000000"/>
                <w:sz w:val="24"/>
                <w:szCs w:val="24"/>
              </w:rPr>
              <w:t>X</w:t>
            </w:r>
            <w:r>
              <w:rPr>
                <w:color w:val="000000"/>
                <w:sz w:val="24"/>
                <w:szCs w:val="24"/>
              </w:rPr>
              <w:t xml:space="preserve"> )</w:t>
            </w:r>
            <w:proofErr w:type="gramEnd"/>
            <w:r>
              <w:rPr>
                <w:color w:val="000000"/>
                <w:sz w:val="24"/>
                <w:szCs w:val="24"/>
              </w:rPr>
              <w:t xml:space="preserve"> Sim (</w:t>
            </w:r>
            <w:r w:rsidR="00866842">
              <w:rPr>
                <w:color w:val="000000"/>
                <w:sz w:val="24"/>
                <w:szCs w:val="24"/>
              </w:rPr>
              <w:t xml:space="preserve"> </w:t>
            </w:r>
            <w:r>
              <w:rPr>
                <w:color w:val="000000"/>
                <w:sz w:val="24"/>
                <w:szCs w:val="24"/>
              </w:rPr>
              <w:t>) Não (caso não, preencher abaixo)</w:t>
            </w:r>
            <w:r w:rsidR="00925AA4">
              <w:rPr>
                <w:color w:val="000000"/>
                <w:sz w:val="24"/>
                <w:szCs w:val="24"/>
              </w:rPr>
              <w:t xml:space="preserve"> </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spacing w:line="260" w:lineRule="auto"/>
              <w:ind w:left="256"/>
              <w:rPr>
                <w:b/>
                <w:bCs/>
                <w:i/>
                <w:iCs/>
                <w:color w:val="000000"/>
                <w:sz w:val="24"/>
                <w:szCs w:val="24"/>
              </w:rPr>
            </w:pPr>
            <w:r>
              <w:rPr>
                <w:b/>
                <w:bCs/>
                <w:i/>
                <w:iCs/>
                <w:color w:val="000000"/>
                <w:sz w:val="24"/>
                <w:szCs w:val="24"/>
              </w:rPr>
              <w:t>Razão da necessidade da aquisição/objeto:</w:t>
            </w:r>
          </w:p>
          <w:p w:rsidR="009041F1" w:rsidRDefault="009041F1">
            <w:pPr>
              <w:pBdr>
                <w:top w:val="nil"/>
                <w:left w:val="nil"/>
                <w:bottom w:val="nil"/>
                <w:right w:val="nil"/>
                <w:between w:val="nil"/>
              </w:pBdr>
              <w:spacing w:line="260" w:lineRule="auto"/>
              <w:ind w:left="256"/>
              <w:rPr>
                <w:b/>
                <w:bCs/>
                <w:i/>
                <w:iCs/>
                <w:sz w:val="24"/>
                <w:szCs w:val="24"/>
              </w:rPr>
            </w:pPr>
          </w:p>
        </w:tc>
      </w:tr>
      <w:tr w:rsidR="009041F1" w:rsidTr="00E760DA">
        <w:trPr>
          <w:trHeight w:val="1381"/>
        </w:trPr>
        <w:tc>
          <w:tcPr>
            <w:tcW w:w="122" w:type="dxa"/>
            <w:tcBorders>
              <w:top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10340" w:type="dxa"/>
            <w:tcBorders>
              <w:bottom w:val="single" w:sz="8" w:space="0" w:color="000000"/>
            </w:tcBorders>
          </w:tcPr>
          <w:p w:rsidR="009041F1" w:rsidRPr="00925AA4" w:rsidRDefault="00313DA9" w:rsidP="00925AA4">
            <w:pPr>
              <w:pBdr>
                <w:top w:val="nil"/>
                <w:left w:val="nil"/>
                <w:bottom w:val="nil"/>
                <w:right w:val="nil"/>
                <w:between w:val="nil"/>
              </w:pBdr>
              <w:spacing w:line="276" w:lineRule="auto"/>
              <w:ind w:left="254" w:right="99"/>
              <w:jc w:val="both"/>
              <w:rPr>
                <w:sz w:val="24"/>
                <w:szCs w:val="24"/>
              </w:rPr>
            </w:pPr>
            <w:r>
              <w:rPr>
                <w:color w:val="000000"/>
                <w:sz w:val="24"/>
                <w:szCs w:val="24"/>
              </w:rPr>
              <w:t>A realização do "</w:t>
            </w:r>
            <w:r>
              <w:rPr>
                <w:b/>
                <w:bCs/>
                <w:sz w:val="24"/>
                <w:szCs w:val="24"/>
              </w:rPr>
              <w:t>8</w:t>
            </w:r>
            <w:r>
              <w:rPr>
                <w:b/>
                <w:bCs/>
                <w:color w:val="000000"/>
                <w:sz w:val="24"/>
                <w:szCs w:val="24"/>
              </w:rPr>
              <w:t xml:space="preserve">º Festival Sertanejo Raiz - Troféu Tio </w:t>
            </w:r>
            <w:r>
              <w:rPr>
                <w:b/>
                <w:bCs/>
                <w:sz w:val="24"/>
                <w:szCs w:val="24"/>
              </w:rPr>
              <w:t xml:space="preserve">Milton </w:t>
            </w:r>
            <w:r>
              <w:rPr>
                <w:b/>
                <w:bCs/>
                <w:color w:val="000000"/>
                <w:sz w:val="24"/>
                <w:szCs w:val="24"/>
              </w:rPr>
              <w:t>de Bueno Brandão</w:t>
            </w:r>
            <w:r>
              <w:rPr>
                <w:color w:val="000000"/>
                <w:sz w:val="24"/>
                <w:szCs w:val="24"/>
              </w:rPr>
              <w:t xml:space="preserve">" é necessária para promover o desenvolvimento cultural e musical da comunidade. O festival proporciona um espaço para a valorização de artistas locais e regionais, o incentivo à valorização de composições tradicionais e o fomento à integração e diversão da população. Ao premiar as melhores interpretações musicais, o evento contribui para o enriquecimento </w:t>
            </w:r>
            <w:r>
              <w:rPr>
                <w:sz w:val="24"/>
                <w:szCs w:val="24"/>
              </w:rPr>
              <w:t>do cenário cultural da cidade e para a democratização do acesso à arte, atendendo ao interesse público e promovendo a diversidade cultural e o lazer.</w:t>
            </w:r>
          </w:p>
        </w:tc>
        <w:tc>
          <w:tcPr>
            <w:tcW w:w="22" w:type="dxa"/>
            <w:tcBorders>
              <w:top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r>
    </w:tbl>
    <w:p w:rsidR="009041F1" w:rsidRDefault="009041F1">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bl>
      <w:tblPr>
        <w:tblStyle w:val="a1"/>
        <w:tblW w:w="10486"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0"/>
        <w:gridCol w:w="9545"/>
        <w:gridCol w:w="821"/>
      </w:tblGrid>
      <w:tr w:rsidR="009041F1" w:rsidTr="002B50CE">
        <w:trPr>
          <w:trHeight w:val="50"/>
        </w:trPr>
        <w:tc>
          <w:tcPr>
            <w:tcW w:w="120" w:type="dxa"/>
            <w:tcBorders>
              <w:bottom w:val="nil"/>
            </w:tcBorders>
          </w:tcPr>
          <w:p w:rsidR="009041F1" w:rsidRDefault="009041F1">
            <w:pPr>
              <w:pBdr>
                <w:top w:val="nil"/>
                <w:left w:val="nil"/>
                <w:bottom w:val="nil"/>
                <w:right w:val="nil"/>
                <w:between w:val="nil"/>
              </w:pBdr>
              <w:rPr>
                <w:rFonts w:ascii="Times New Roman" w:eastAsia="Times New Roman" w:hAnsi="Times New Roman" w:cs="Times New Roman"/>
                <w:sz w:val="24"/>
                <w:szCs w:val="24"/>
              </w:rPr>
            </w:pPr>
          </w:p>
        </w:tc>
        <w:tc>
          <w:tcPr>
            <w:tcW w:w="9545" w:type="dxa"/>
            <w:tcBorders>
              <w:top w:val="single" w:sz="8" w:space="0" w:color="000000"/>
            </w:tcBorders>
          </w:tcPr>
          <w:p w:rsidR="009041F1" w:rsidRDefault="009041F1">
            <w:pPr>
              <w:pBdr>
                <w:top w:val="nil"/>
                <w:left w:val="nil"/>
                <w:bottom w:val="nil"/>
                <w:right w:val="nil"/>
                <w:between w:val="nil"/>
              </w:pBdr>
              <w:spacing w:line="260" w:lineRule="auto"/>
              <w:rPr>
                <w:color w:val="000000"/>
                <w:sz w:val="24"/>
                <w:szCs w:val="24"/>
              </w:rPr>
            </w:pPr>
          </w:p>
        </w:tc>
        <w:tc>
          <w:tcPr>
            <w:tcW w:w="821" w:type="dxa"/>
            <w:tcBorders>
              <w:bottom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r>
      <w:tr w:rsidR="009041F1">
        <w:trPr>
          <w:trHeight w:val="827"/>
        </w:trPr>
        <w:tc>
          <w:tcPr>
            <w:tcW w:w="10486" w:type="dxa"/>
            <w:gridSpan w:val="3"/>
            <w:tcBorders>
              <w:top w:val="nil"/>
              <w:bottom w:val="nil"/>
            </w:tcBorders>
          </w:tcPr>
          <w:p w:rsidR="009041F1" w:rsidRDefault="00313DA9">
            <w:pPr>
              <w:pBdr>
                <w:top w:val="nil"/>
                <w:left w:val="nil"/>
                <w:bottom w:val="nil"/>
                <w:right w:val="nil"/>
                <w:between w:val="nil"/>
              </w:pBdr>
              <w:spacing w:before="271"/>
              <w:rPr>
                <w:b/>
                <w:bCs/>
                <w:i/>
                <w:iCs/>
                <w:color w:val="000000"/>
                <w:sz w:val="24"/>
                <w:szCs w:val="24"/>
              </w:rPr>
            </w:pPr>
            <w:r>
              <w:rPr>
                <w:b/>
                <w:bCs/>
                <w:i/>
                <w:iCs/>
                <w:color w:val="000000"/>
                <w:sz w:val="24"/>
                <w:szCs w:val="24"/>
              </w:rPr>
              <w:t>Benefícios diretos e indiretos:</w:t>
            </w:r>
          </w:p>
        </w:tc>
      </w:tr>
      <w:tr w:rsidR="009041F1">
        <w:trPr>
          <w:trHeight w:val="9767"/>
        </w:trPr>
        <w:tc>
          <w:tcPr>
            <w:tcW w:w="120" w:type="dxa"/>
            <w:tcBorders>
              <w:top w:val="nil"/>
              <w:bottom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9545" w:type="dxa"/>
          </w:tcPr>
          <w:p w:rsidR="009041F1" w:rsidRDefault="00151F9B">
            <w:pPr>
              <w:pBdr>
                <w:top w:val="nil"/>
                <w:left w:val="nil"/>
                <w:bottom w:val="nil"/>
                <w:right w:val="nil"/>
                <w:between w:val="nil"/>
              </w:pBdr>
              <w:spacing w:before="115"/>
              <w:ind w:left="115"/>
              <w:jc w:val="both"/>
              <w:rPr>
                <w:color w:val="000000"/>
                <w:sz w:val="24"/>
                <w:szCs w:val="24"/>
              </w:rPr>
            </w:pPr>
            <w:r>
              <w:rPr>
                <w:color w:val="000000"/>
                <w:sz w:val="24"/>
                <w:szCs w:val="24"/>
              </w:rPr>
              <w:t>Benefícios diretos:</w:t>
            </w:r>
          </w:p>
          <w:p w:rsidR="009041F1" w:rsidRDefault="00313DA9">
            <w:pPr>
              <w:pBdr>
                <w:top w:val="nil"/>
                <w:left w:val="nil"/>
                <w:bottom w:val="nil"/>
                <w:right w:val="nil"/>
                <w:between w:val="nil"/>
              </w:pBdr>
              <w:tabs>
                <w:tab w:val="left" w:pos="2609"/>
                <w:tab w:val="left" w:pos="4045"/>
                <w:tab w:val="left" w:pos="6005"/>
                <w:tab w:val="left" w:pos="8216"/>
              </w:tabs>
              <w:spacing w:before="240"/>
              <w:ind w:left="115" w:right="100"/>
              <w:jc w:val="both"/>
              <w:rPr>
                <w:color w:val="000000"/>
                <w:sz w:val="24"/>
                <w:szCs w:val="24"/>
              </w:rPr>
            </w:pPr>
            <w:r>
              <w:rPr>
                <w:b/>
                <w:bCs/>
                <w:color w:val="000000"/>
                <w:sz w:val="24"/>
                <w:szCs w:val="24"/>
              </w:rPr>
              <w:t>Valorização</w:t>
            </w:r>
            <w:r>
              <w:rPr>
                <w:b/>
                <w:bCs/>
                <w:sz w:val="24"/>
                <w:szCs w:val="24"/>
              </w:rPr>
              <w:t xml:space="preserve"> </w:t>
            </w:r>
            <w:r>
              <w:rPr>
                <w:b/>
                <w:bCs/>
                <w:color w:val="000000"/>
                <w:sz w:val="24"/>
                <w:szCs w:val="24"/>
              </w:rPr>
              <w:t>da</w:t>
            </w:r>
            <w:r>
              <w:rPr>
                <w:b/>
                <w:bCs/>
                <w:sz w:val="24"/>
                <w:szCs w:val="24"/>
              </w:rPr>
              <w:t xml:space="preserve"> </w:t>
            </w:r>
            <w:r>
              <w:rPr>
                <w:b/>
                <w:bCs/>
                <w:color w:val="000000"/>
                <w:sz w:val="24"/>
                <w:szCs w:val="24"/>
              </w:rPr>
              <w:t>cultura</w:t>
            </w:r>
            <w:r>
              <w:rPr>
                <w:b/>
                <w:bCs/>
                <w:sz w:val="24"/>
                <w:szCs w:val="24"/>
              </w:rPr>
              <w:t xml:space="preserve"> </w:t>
            </w:r>
            <w:r>
              <w:rPr>
                <w:b/>
                <w:bCs/>
                <w:color w:val="000000"/>
                <w:sz w:val="24"/>
                <w:szCs w:val="24"/>
              </w:rPr>
              <w:t>sertaneja</w:t>
            </w:r>
            <w:r>
              <w:rPr>
                <w:b/>
                <w:bCs/>
                <w:sz w:val="24"/>
                <w:szCs w:val="24"/>
              </w:rPr>
              <w:t xml:space="preserve"> </w:t>
            </w:r>
            <w:r>
              <w:rPr>
                <w:b/>
                <w:bCs/>
                <w:color w:val="000000"/>
                <w:sz w:val="24"/>
                <w:szCs w:val="24"/>
              </w:rPr>
              <w:t xml:space="preserve">tradicional. </w:t>
            </w:r>
            <w:r>
              <w:rPr>
                <w:color w:val="000000"/>
                <w:sz w:val="24"/>
                <w:szCs w:val="24"/>
              </w:rPr>
              <w:t>O festival resgata e celebra as raízes da música sertaneja, preservando estilos e repertórios que compõem a identidade cultural do povo do campo e da região sul-mineira, fortalecendo tradições e memórias coletivas.</w:t>
            </w:r>
          </w:p>
          <w:p w:rsidR="009041F1" w:rsidRDefault="00313DA9">
            <w:pPr>
              <w:pBdr>
                <w:top w:val="nil"/>
                <w:left w:val="nil"/>
                <w:bottom w:val="nil"/>
                <w:right w:val="nil"/>
                <w:between w:val="nil"/>
              </w:pBdr>
              <w:spacing w:before="240"/>
              <w:ind w:left="115" w:right="101"/>
              <w:jc w:val="both"/>
              <w:rPr>
                <w:color w:val="000000"/>
                <w:sz w:val="24"/>
                <w:szCs w:val="24"/>
              </w:rPr>
            </w:pPr>
            <w:r>
              <w:rPr>
                <w:b/>
                <w:bCs/>
                <w:color w:val="000000"/>
                <w:sz w:val="24"/>
                <w:szCs w:val="24"/>
              </w:rPr>
              <w:t xml:space="preserve">Fomento à produção musical e incentivo a artistas locais e regionais. </w:t>
            </w:r>
            <w:r>
              <w:rPr>
                <w:color w:val="000000"/>
                <w:sz w:val="24"/>
                <w:szCs w:val="24"/>
              </w:rPr>
              <w:t>Ao abrir espaço para intérpretes e compositores da música sertaneja raiz, o evento estimula a criação, a circulação e o reconhecimento de talentos, contribuindo para a renovação do cenário musical com base na tradição.</w:t>
            </w:r>
          </w:p>
          <w:p w:rsidR="009041F1" w:rsidRDefault="00151F9B">
            <w:pPr>
              <w:pBdr>
                <w:top w:val="nil"/>
                <w:left w:val="nil"/>
                <w:bottom w:val="nil"/>
                <w:right w:val="nil"/>
                <w:between w:val="nil"/>
              </w:pBdr>
              <w:spacing w:before="240"/>
              <w:ind w:left="115" w:right="98"/>
              <w:jc w:val="both"/>
              <w:rPr>
                <w:color w:val="000000"/>
                <w:sz w:val="24"/>
                <w:szCs w:val="24"/>
              </w:rPr>
            </w:pPr>
            <w:r>
              <w:rPr>
                <w:b/>
                <w:bCs/>
                <w:color w:val="000000"/>
                <w:sz w:val="24"/>
                <w:szCs w:val="24"/>
              </w:rPr>
              <w:t xml:space="preserve">Geração </w:t>
            </w:r>
            <w:proofErr w:type="gramStart"/>
            <w:r w:rsidR="00313DA9">
              <w:rPr>
                <w:b/>
                <w:bCs/>
                <w:color w:val="000000"/>
                <w:sz w:val="24"/>
                <w:szCs w:val="24"/>
              </w:rPr>
              <w:t>de  renda</w:t>
            </w:r>
            <w:proofErr w:type="gramEnd"/>
            <w:r w:rsidR="00313DA9">
              <w:rPr>
                <w:b/>
                <w:bCs/>
                <w:color w:val="000000"/>
                <w:sz w:val="24"/>
                <w:szCs w:val="24"/>
              </w:rPr>
              <w:t xml:space="preserve">  e  oportunidades  para  profissionais  da  cultura. </w:t>
            </w:r>
            <w:r w:rsidR="00313DA9">
              <w:rPr>
                <w:color w:val="000000"/>
                <w:sz w:val="24"/>
                <w:szCs w:val="24"/>
              </w:rPr>
              <w:t>A realização do festival mobiliza cantores, músicos, técnicos de som e luz, montadores de palco, equipe de apoio, entre outros trabalhadores da cadeia produtiva da cultura, promovendo geração de renda direta.</w:t>
            </w:r>
          </w:p>
          <w:p w:rsidR="009041F1" w:rsidRDefault="00313DA9">
            <w:pPr>
              <w:pBdr>
                <w:top w:val="nil"/>
                <w:left w:val="nil"/>
                <w:bottom w:val="nil"/>
                <w:right w:val="nil"/>
                <w:between w:val="nil"/>
              </w:pBdr>
              <w:tabs>
                <w:tab w:val="left" w:pos="3583"/>
                <w:tab w:val="left" w:pos="5812"/>
                <w:tab w:val="left" w:pos="8884"/>
              </w:tabs>
              <w:spacing w:before="240"/>
              <w:ind w:left="115" w:right="101"/>
              <w:jc w:val="both"/>
              <w:rPr>
                <w:color w:val="000000"/>
                <w:sz w:val="24"/>
                <w:szCs w:val="24"/>
              </w:rPr>
            </w:pPr>
            <w:r>
              <w:rPr>
                <w:b/>
                <w:bCs/>
                <w:color w:val="000000"/>
                <w:sz w:val="24"/>
                <w:szCs w:val="24"/>
              </w:rPr>
              <w:t>Aquecimento</w:t>
            </w:r>
            <w:r>
              <w:rPr>
                <w:b/>
                <w:bCs/>
                <w:sz w:val="24"/>
                <w:szCs w:val="24"/>
              </w:rPr>
              <w:t xml:space="preserve"> </w:t>
            </w:r>
            <w:r>
              <w:rPr>
                <w:b/>
                <w:bCs/>
                <w:color w:val="000000"/>
                <w:sz w:val="24"/>
                <w:szCs w:val="24"/>
              </w:rPr>
              <w:t>da</w:t>
            </w:r>
            <w:r>
              <w:rPr>
                <w:b/>
                <w:bCs/>
                <w:sz w:val="24"/>
                <w:szCs w:val="24"/>
              </w:rPr>
              <w:t xml:space="preserve"> </w:t>
            </w:r>
            <w:r>
              <w:rPr>
                <w:b/>
                <w:bCs/>
                <w:color w:val="000000"/>
                <w:sz w:val="24"/>
                <w:szCs w:val="24"/>
              </w:rPr>
              <w:t xml:space="preserve">economia local. </w:t>
            </w:r>
            <w:r>
              <w:rPr>
                <w:color w:val="000000"/>
                <w:sz w:val="24"/>
                <w:szCs w:val="24"/>
              </w:rPr>
              <w:t xml:space="preserve">A presença de público de diferentes localidades movimenta diversos setores, como hotelaria, alimentação, transporte, comércio e serviços. A Praça Virgílio de Melo Franco e seu entorno tornam-se o principal </w:t>
            </w:r>
            <w:proofErr w:type="spellStart"/>
            <w:r>
              <w:rPr>
                <w:sz w:val="24"/>
                <w:szCs w:val="24"/>
              </w:rPr>
              <w:t>pólo</w:t>
            </w:r>
            <w:proofErr w:type="spellEnd"/>
            <w:r>
              <w:rPr>
                <w:color w:val="000000"/>
                <w:sz w:val="24"/>
                <w:szCs w:val="24"/>
              </w:rPr>
              <w:t xml:space="preserve"> de dinamização econômica durante o evento.</w:t>
            </w:r>
          </w:p>
          <w:p w:rsidR="009041F1" w:rsidRDefault="00313DA9">
            <w:pPr>
              <w:pBdr>
                <w:top w:val="nil"/>
                <w:left w:val="nil"/>
                <w:bottom w:val="nil"/>
                <w:right w:val="nil"/>
                <w:between w:val="nil"/>
              </w:pBdr>
              <w:tabs>
                <w:tab w:val="left" w:pos="1899"/>
                <w:tab w:val="left" w:pos="3255"/>
                <w:tab w:val="left" w:pos="4879"/>
                <w:tab w:val="left" w:pos="7021"/>
                <w:tab w:val="left" w:pos="8231"/>
              </w:tabs>
              <w:spacing w:before="241"/>
              <w:ind w:left="115" w:right="100"/>
              <w:jc w:val="both"/>
              <w:rPr>
                <w:color w:val="000000"/>
                <w:sz w:val="24"/>
                <w:szCs w:val="24"/>
              </w:rPr>
            </w:pPr>
            <w:r>
              <w:rPr>
                <w:b/>
                <w:bCs/>
                <w:color w:val="000000"/>
                <w:sz w:val="24"/>
                <w:szCs w:val="24"/>
              </w:rPr>
              <w:t>Oferta</w:t>
            </w:r>
            <w:r>
              <w:rPr>
                <w:b/>
                <w:bCs/>
                <w:sz w:val="24"/>
                <w:szCs w:val="24"/>
              </w:rPr>
              <w:t xml:space="preserve"> </w:t>
            </w:r>
            <w:r>
              <w:rPr>
                <w:b/>
                <w:bCs/>
                <w:color w:val="000000"/>
                <w:sz w:val="24"/>
                <w:szCs w:val="24"/>
              </w:rPr>
              <w:t>de lazer</w:t>
            </w:r>
            <w:r>
              <w:rPr>
                <w:b/>
                <w:bCs/>
                <w:color w:val="000000"/>
                <w:sz w:val="24"/>
                <w:szCs w:val="24"/>
              </w:rPr>
              <w:tab/>
              <w:t>acessível à</w:t>
            </w:r>
            <w:r>
              <w:rPr>
                <w:b/>
                <w:bCs/>
                <w:color w:val="000000"/>
                <w:sz w:val="24"/>
                <w:szCs w:val="24"/>
              </w:rPr>
              <w:tab/>
              <w:t xml:space="preserve">população. </w:t>
            </w:r>
            <w:r>
              <w:rPr>
                <w:color w:val="000000"/>
                <w:sz w:val="24"/>
                <w:szCs w:val="24"/>
              </w:rPr>
              <w:t>O evento proporciona programação cultural gratuita e de qualidade, favorecendo o acesso democrático à cultura e ao entretenimento, sobretudo em espaços públicos.</w:t>
            </w:r>
          </w:p>
          <w:p w:rsidR="009041F1" w:rsidRDefault="00313DA9">
            <w:pPr>
              <w:pBdr>
                <w:top w:val="nil"/>
                <w:left w:val="nil"/>
                <w:bottom w:val="nil"/>
                <w:right w:val="nil"/>
                <w:between w:val="nil"/>
              </w:pBdr>
              <w:spacing w:before="240"/>
              <w:ind w:left="115" w:right="98"/>
              <w:jc w:val="both"/>
              <w:rPr>
                <w:color w:val="000000"/>
                <w:sz w:val="24"/>
                <w:szCs w:val="24"/>
              </w:rPr>
            </w:pPr>
            <w:r>
              <w:rPr>
                <w:b/>
                <w:bCs/>
                <w:color w:val="000000"/>
                <w:sz w:val="24"/>
                <w:szCs w:val="24"/>
              </w:rPr>
              <w:t xml:space="preserve">Valorização de artistas independentes e visibilidade regional. </w:t>
            </w:r>
            <w:r>
              <w:rPr>
                <w:color w:val="000000"/>
                <w:sz w:val="24"/>
                <w:szCs w:val="24"/>
              </w:rPr>
              <w:t>Os participantes ganham projeção por meio da cobertura do evento nas redes sociais, mídia regional e produção audiovisual, podendo ampliar suas oportunidades profissionais após o festival.</w:t>
            </w:r>
          </w:p>
          <w:p w:rsidR="009041F1" w:rsidRDefault="00313DA9">
            <w:pPr>
              <w:pBdr>
                <w:top w:val="nil"/>
                <w:left w:val="nil"/>
                <w:bottom w:val="nil"/>
                <w:right w:val="nil"/>
                <w:between w:val="nil"/>
              </w:pBdr>
              <w:spacing w:before="240"/>
              <w:ind w:left="115" w:right="99"/>
              <w:jc w:val="both"/>
              <w:rPr>
                <w:color w:val="000000"/>
                <w:sz w:val="24"/>
                <w:szCs w:val="24"/>
              </w:rPr>
            </w:pPr>
            <w:r>
              <w:rPr>
                <w:b/>
                <w:bCs/>
                <w:color w:val="000000"/>
                <w:sz w:val="24"/>
                <w:szCs w:val="24"/>
              </w:rPr>
              <w:t xml:space="preserve">Contribuição   para   o   turismo   e   a   imagem   do   município. </w:t>
            </w:r>
            <w:r>
              <w:rPr>
                <w:color w:val="000000"/>
                <w:sz w:val="24"/>
                <w:szCs w:val="24"/>
              </w:rPr>
              <w:t>O festival integra o calendário oficial da cidade e ajuda a consolidar Bueno Brandão como destino de turismo cultural, reforçando sua vocação como Estância Climática e Hidromineral.</w:t>
            </w:r>
          </w:p>
        </w:tc>
        <w:tc>
          <w:tcPr>
            <w:tcW w:w="821" w:type="dxa"/>
            <w:vMerge w:val="restart"/>
            <w:tcBorders>
              <w:top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r>
      <w:tr w:rsidR="009041F1">
        <w:trPr>
          <w:trHeight w:val="5880"/>
        </w:trPr>
        <w:tc>
          <w:tcPr>
            <w:tcW w:w="120" w:type="dxa"/>
            <w:tcBorders>
              <w:top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9545" w:type="dxa"/>
            <w:tcBorders>
              <w:bottom w:val="single" w:sz="8" w:space="0" w:color="000000"/>
            </w:tcBorders>
          </w:tcPr>
          <w:p w:rsidR="009041F1" w:rsidRPr="00925AA4" w:rsidRDefault="00925AA4">
            <w:pPr>
              <w:pBdr>
                <w:top w:val="nil"/>
                <w:left w:val="nil"/>
                <w:bottom w:val="nil"/>
                <w:right w:val="nil"/>
                <w:between w:val="nil"/>
              </w:pBdr>
              <w:spacing w:before="115"/>
              <w:ind w:left="115"/>
              <w:jc w:val="both"/>
              <w:rPr>
                <w:b/>
                <w:color w:val="000000"/>
                <w:sz w:val="24"/>
                <w:szCs w:val="24"/>
              </w:rPr>
            </w:pPr>
            <w:r w:rsidRPr="00925AA4">
              <w:rPr>
                <w:b/>
                <w:color w:val="000000"/>
                <w:sz w:val="24"/>
                <w:szCs w:val="24"/>
              </w:rPr>
              <w:t>Benefícios indiretos:</w:t>
            </w:r>
          </w:p>
          <w:p w:rsidR="00925AA4" w:rsidRDefault="00313DA9" w:rsidP="00151F9B">
            <w:pPr>
              <w:pBdr>
                <w:top w:val="nil"/>
                <w:left w:val="nil"/>
                <w:bottom w:val="nil"/>
                <w:right w:val="nil"/>
                <w:between w:val="nil"/>
              </w:pBdr>
              <w:spacing w:before="240" w:after="240"/>
              <w:ind w:left="115" w:right="101"/>
              <w:jc w:val="both"/>
              <w:rPr>
                <w:color w:val="000000"/>
                <w:sz w:val="24"/>
                <w:szCs w:val="24"/>
              </w:rPr>
            </w:pPr>
            <w:r>
              <w:rPr>
                <w:color w:val="000000"/>
                <w:sz w:val="24"/>
                <w:szCs w:val="24"/>
              </w:rPr>
              <w:t>Turismo cultural e promoção do município, projeção de Bueno Brandão como destino cultural e artístico, ampliação do calendário de eventos da cidade, incentivando o turismo fora da alta temporada.</w:t>
            </w:r>
          </w:p>
          <w:p w:rsidR="009041F1" w:rsidRDefault="00313DA9" w:rsidP="00151F9B">
            <w:pPr>
              <w:spacing w:after="240"/>
              <w:ind w:left="115" w:right="98"/>
              <w:jc w:val="both"/>
              <w:rPr>
                <w:sz w:val="24"/>
                <w:szCs w:val="24"/>
              </w:rPr>
            </w:pPr>
            <w:r>
              <w:rPr>
                <w:sz w:val="24"/>
                <w:szCs w:val="24"/>
              </w:rPr>
              <w:t>Desenvolvimento de políticas públicas de cultura, consolida a atuação integrada entre as secretarias de Cultura e Turismo, estimula o uso da Lei Federal nº 14.133/2021 (Nova Lei de Licitações) para eventos culturais, com mais transparência e planejamento.</w:t>
            </w:r>
          </w:p>
          <w:p w:rsidR="009041F1" w:rsidRDefault="00313DA9" w:rsidP="00925AA4">
            <w:pPr>
              <w:spacing w:before="235"/>
              <w:ind w:left="115" w:right="99"/>
              <w:jc w:val="both"/>
              <w:rPr>
                <w:sz w:val="24"/>
                <w:szCs w:val="24"/>
              </w:rPr>
            </w:pPr>
            <w:r>
              <w:rPr>
                <w:sz w:val="24"/>
                <w:szCs w:val="24"/>
              </w:rPr>
              <w:t>Inclusão social e cidadania, acesso gratuito ao festival, permitindo participação ampla e democrática da população, incentivo à participação de jovens e artistas de todas as regiões do Brasil.</w:t>
            </w:r>
          </w:p>
          <w:p w:rsidR="009041F1" w:rsidRDefault="00313DA9" w:rsidP="00925AA4">
            <w:pPr>
              <w:spacing w:before="240"/>
              <w:ind w:left="115" w:right="99"/>
              <w:jc w:val="both"/>
              <w:rPr>
                <w:sz w:val="24"/>
                <w:szCs w:val="24"/>
              </w:rPr>
            </w:pPr>
            <w:r>
              <w:rPr>
                <w:sz w:val="24"/>
                <w:szCs w:val="24"/>
              </w:rPr>
              <w:t>Reputação institucional positiva para a gestão municipal, demonstra compromisso com a cultura e o bem-estar da população, reforça a imagem de uma gestão moderna, que valoriza a arte e a criatividade.</w:t>
            </w:r>
          </w:p>
          <w:p w:rsidR="009041F1" w:rsidRDefault="00313DA9" w:rsidP="00925AA4">
            <w:pPr>
              <w:spacing w:before="240"/>
              <w:ind w:left="115" w:right="100"/>
              <w:jc w:val="both"/>
              <w:rPr>
                <w:sz w:val="24"/>
                <w:szCs w:val="24"/>
              </w:rPr>
            </w:pPr>
            <w:r>
              <w:rPr>
                <w:sz w:val="24"/>
                <w:szCs w:val="24"/>
              </w:rPr>
              <w:t>Criação de memória coletiva, fortalece o sentimento de pertencimento da comunidade em torno de um evento tradicional, gera conteúdo artístico que fica como legado para futuras gerações.</w:t>
            </w:r>
          </w:p>
        </w:tc>
        <w:tc>
          <w:tcPr>
            <w:tcW w:w="821" w:type="dxa"/>
            <w:vMerge/>
            <w:tcBorders>
              <w:top w:val="nil"/>
            </w:tcBorders>
          </w:tcPr>
          <w:p w:rsidR="009041F1" w:rsidRDefault="009041F1">
            <w:pPr>
              <w:pBdr>
                <w:top w:val="nil"/>
                <w:left w:val="nil"/>
                <w:bottom w:val="nil"/>
                <w:right w:val="nil"/>
                <w:between w:val="nil"/>
              </w:pBdr>
              <w:spacing w:line="276" w:lineRule="auto"/>
              <w:rPr>
                <w:color w:val="000000"/>
                <w:sz w:val="24"/>
                <w:szCs w:val="24"/>
              </w:rPr>
            </w:pPr>
          </w:p>
        </w:tc>
      </w:tr>
    </w:tbl>
    <w:p w:rsidR="009041F1" w:rsidRDefault="009041F1">
      <w:pPr>
        <w:pBdr>
          <w:top w:val="nil"/>
          <w:left w:val="nil"/>
          <w:bottom w:val="nil"/>
          <w:right w:val="nil"/>
          <w:between w:val="nil"/>
        </w:pBdr>
        <w:spacing w:line="276" w:lineRule="auto"/>
        <w:rPr>
          <w:sz w:val="2"/>
          <w:szCs w:val="2"/>
        </w:rPr>
      </w:pPr>
    </w:p>
    <w:tbl>
      <w:tblPr>
        <w:tblStyle w:val="a2"/>
        <w:tblW w:w="10486"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0"/>
        <w:gridCol w:w="9545"/>
        <w:gridCol w:w="821"/>
      </w:tblGrid>
      <w:tr w:rsidR="009041F1" w:rsidTr="00925AA4">
        <w:trPr>
          <w:trHeight w:val="35"/>
        </w:trPr>
        <w:tc>
          <w:tcPr>
            <w:tcW w:w="120" w:type="dxa"/>
            <w:tcBorders>
              <w:bottom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9545" w:type="dxa"/>
            <w:tcBorders>
              <w:top w:val="single" w:sz="8" w:space="0" w:color="000000"/>
            </w:tcBorders>
          </w:tcPr>
          <w:p w:rsidR="009041F1" w:rsidRDefault="009041F1">
            <w:pPr>
              <w:pBdr>
                <w:top w:val="nil"/>
                <w:left w:val="nil"/>
                <w:bottom w:val="nil"/>
                <w:right w:val="nil"/>
                <w:between w:val="nil"/>
              </w:pBdr>
              <w:spacing w:before="240"/>
              <w:ind w:right="100"/>
              <w:jc w:val="both"/>
              <w:rPr>
                <w:color w:val="000000"/>
                <w:sz w:val="24"/>
                <w:szCs w:val="24"/>
              </w:rPr>
            </w:pPr>
          </w:p>
        </w:tc>
        <w:tc>
          <w:tcPr>
            <w:tcW w:w="821" w:type="dxa"/>
            <w:tcBorders>
              <w:bottom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r>
      <w:tr w:rsidR="009041F1">
        <w:trPr>
          <w:trHeight w:val="3311"/>
        </w:trPr>
        <w:tc>
          <w:tcPr>
            <w:tcW w:w="10486" w:type="dxa"/>
            <w:gridSpan w:val="3"/>
            <w:tcBorders>
              <w:top w:val="nil"/>
              <w:bottom w:val="nil"/>
            </w:tcBorders>
          </w:tcPr>
          <w:p w:rsidR="009041F1" w:rsidRDefault="00313DA9">
            <w:pPr>
              <w:pBdr>
                <w:top w:val="nil"/>
                <w:left w:val="nil"/>
                <w:bottom w:val="nil"/>
                <w:right w:val="nil"/>
                <w:between w:val="nil"/>
              </w:pBdr>
              <w:spacing w:before="269"/>
              <w:rPr>
                <w:i/>
                <w:iCs/>
                <w:color w:val="000000"/>
                <w:sz w:val="24"/>
                <w:szCs w:val="24"/>
              </w:rPr>
            </w:pPr>
            <w:r>
              <w:rPr>
                <w:b/>
                <w:bCs/>
                <w:i/>
                <w:iCs/>
                <w:color w:val="000000"/>
                <w:sz w:val="24"/>
                <w:szCs w:val="24"/>
              </w:rPr>
              <w:t xml:space="preserve">Natureza do serviço </w:t>
            </w:r>
            <w:proofErr w:type="gramStart"/>
            <w:r>
              <w:rPr>
                <w:i/>
                <w:iCs/>
                <w:color w:val="000000"/>
                <w:sz w:val="24"/>
                <w:szCs w:val="24"/>
              </w:rPr>
              <w:t>( )</w:t>
            </w:r>
            <w:proofErr w:type="gramEnd"/>
            <w:r>
              <w:rPr>
                <w:i/>
                <w:iCs/>
                <w:color w:val="000000"/>
                <w:sz w:val="24"/>
                <w:szCs w:val="24"/>
              </w:rPr>
              <w:t xml:space="preserve"> continuado (X) não continuado</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tabs>
                <w:tab w:val="left" w:pos="5698"/>
              </w:tabs>
              <w:ind w:left="256"/>
              <w:rPr>
                <w:i/>
                <w:iCs/>
                <w:color w:val="000000"/>
                <w:sz w:val="24"/>
                <w:szCs w:val="24"/>
              </w:rPr>
            </w:pPr>
            <w:r>
              <w:rPr>
                <w:b/>
                <w:bCs/>
                <w:i/>
                <w:iCs/>
                <w:color w:val="000000"/>
                <w:sz w:val="24"/>
                <w:szCs w:val="24"/>
              </w:rPr>
              <w:t xml:space="preserve">Inexigibilidade ou dispensa de licitação </w:t>
            </w:r>
            <w:proofErr w:type="gramStart"/>
            <w:r>
              <w:rPr>
                <w:i/>
                <w:iCs/>
                <w:color w:val="000000"/>
                <w:sz w:val="24"/>
                <w:szCs w:val="24"/>
              </w:rPr>
              <w:t>( )sim</w:t>
            </w:r>
            <w:proofErr w:type="gramEnd"/>
            <w:r>
              <w:rPr>
                <w:i/>
                <w:iCs/>
                <w:color w:val="000000"/>
                <w:sz w:val="24"/>
                <w:szCs w:val="24"/>
              </w:rPr>
              <w:tab/>
              <w:t>(X)não</w:t>
            </w:r>
          </w:p>
          <w:p w:rsidR="009041F1" w:rsidRDefault="009041F1">
            <w:pPr>
              <w:pBdr>
                <w:top w:val="nil"/>
                <w:left w:val="nil"/>
                <w:bottom w:val="nil"/>
                <w:right w:val="nil"/>
                <w:between w:val="nil"/>
              </w:pBdr>
              <w:spacing w:before="2"/>
              <w:rPr>
                <w:b/>
                <w:bCs/>
                <w:color w:val="000000"/>
                <w:sz w:val="24"/>
                <w:szCs w:val="24"/>
              </w:rPr>
            </w:pPr>
          </w:p>
          <w:p w:rsidR="009041F1" w:rsidRDefault="00313DA9">
            <w:pPr>
              <w:pBdr>
                <w:top w:val="nil"/>
                <w:left w:val="nil"/>
                <w:bottom w:val="nil"/>
                <w:right w:val="nil"/>
                <w:between w:val="nil"/>
              </w:pBdr>
              <w:ind w:left="256" w:right="99"/>
              <w:jc w:val="both"/>
              <w:rPr>
                <w:b/>
                <w:bCs/>
                <w:i/>
                <w:iCs/>
                <w:color w:val="000000"/>
                <w:sz w:val="24"/>
                <w:szCs w:val="24"/>
              </w:rPr>
            </w:pPr>
            <w:r>
              <w:rPr>
                <w:b/>
                <w:bCs/>
                <w:i/>
                <w:iCs/>
                <w:color w:val="000000"/>
                <w:sz w:val="24"/>
                <w:szCs w:val="24"/>
                <w:u w:val="single"/>
              </w:rPr>
              <w:t>Justificativa quanto ao quantitativo demandado</w:t>
            </w:r>
            <w:r>
              <w:rPr>
                <w:b/>
                <w:bCs/>
                <w:i/>
                <w:iCs/>
                <w:color w:val="000000"/>
                <w:sz w:val="24"/>
                <w:szCs w:val="24"/>
              </w:rPr>
              <w:t>: O mesmo do ano anterior seguindo a mesma quantidade e valor de premiações em decoro com a Lei Municipal Nº 2.135/2017</w:t>
            </w:r>
            <w:r>
              <w:rPr>
                <w:color w:val="000000"/>
                <w:sz w:val="24"/>
                <w:szCs w:val="24"/>
              </w:rPr>
              <w:t xml:space="preserve">, </w:t>
            </w:r>
            <w:r>
              <w:rPr>
                <w:b/>
                <w:bCs/>
                <w:i/>
                <w:iCs/>
                <w:color w:val="000000"/>
                <w:sz w:val="24"/>
                <w:szCs w:val="24"/>
              </w:rPr>
              <w:t xml:space="preserve">Lei Municipal </w:t>
            </w:r>
            <w:proofErr w:type="gramStart"/>
            <w:r>
              <w:rPr>
                <w:b/>
                <w:bCs/>
                <w:i/>
                <w:iCs/>
                <w:color w:val="000000"/>
                <w:sz w:val="24"/>
                <w:szCs w:val="24"/>
              </w:rPr>
              <w:t>n.º</w:t>
            </w:r>
            <w:proofErr w:type="gramEnd"/>
            <w:r>
              <w:rPr>
                <w:b/>
                <w:bCs/>
                <w:i/>
                <w:iCs/>
                <w:color w:val="000000"/>
                <w:sz w:val="24"/>
                <w:szCs w:val="24"/>
              </w:rPr>
              <w:t xml:space="preserve"> 2.492/2022.</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spacing w:line="275" w:lineRule="auto"/>
              <w:ind w:left="256"/>
              <w:jc w:val="both"/>
              <w:rPr>
                <w:color w:val="000000"/>
                <w:sz w:val="24"/>
                <w:szCs w:val="24"/>
              </w:rPr>
            </w:pPr>
            <w:proofErr w:type="gramStart"/>
            <w:r>
              <w:rPr>
                <w:b/>
                <w:bCs/>
                <w:i/>
                <w:iCs/>
                <w:color w:val="000000"/>
                <w:sz w:val="24"/>
                <w:szCs w:val="24"/>
              </w:rPr>
              <w:t>( x</w:t>
            </w:r>
            <w:proofErr w:type="gramEnd"/>
            <w:r>
              <w:rPr>
                <w:b/>
                <w:bCs/>
                <w:i/>
                <w:iCs/>
                <w:color w:val="000000"/>
                <w:sz w:val="24"/>
                <w:szCs w:val="24"/>
              </w:rPr>
              <w:t xml:space="preserve"> ) Consumo do exercício anterior</w:t>
            </w:r>
            <w:r>
              <w:rPr>
                <w:b/>
                <w:bCs/>
                <w:color w:val="000000"/>
                <w:sz w:val="24"/>
                <w:szCs w:val="24"/>
              </w:rPr>
              <w:t xml:space="preserve">: </w:t>
            </w:r>
            <w:r>
              <w:rPr>
                <w:color w:val="000000"/>
                <w:sz w:val="24"/>
                <w:szCs w:val="24"/>
              </w:rPr>
              <w:t>R$28.000,00</w:t>
            </w:r>
          </w:p>
          <w:p w:rsidR="00666E92" w:rsidRDefault="00313DA9" w:rsidP="00666E92">
            <w:pPr>
              <w:pBdr>
                <w:top w:val="nil"/>
                <w:left w:val="nil"/>
                <w:bottom w:val="nil"/>
                <w:right w:val="nil"/>
                <w:between w:val="nil"/>
              </w:pBdr>
              <w:spacing w:line="275" w:lineRule="auto"/>
              <w:ind w:left="256"/>
              <w:jc w:val="both"/>
              <w:rPr>
                <w:i/>
                <w:iCs/>
                <w:color w:val="000000"/>
                <w:sz w:val="24"/>
                <w:szCs w:val="24"/>
              </w:rPr>
            </w:pPr>
            <w:proofErr w:type="gramStart"/>
            <w:r>
              <w:rPr>
                <w:i/>
                <w:iCs/>
                <w:color w:val="000000"/>
                <w:sz w:val="24"/>
                <w:szCs w:val="24"/>
              </w:rPr>
              <w:t>(  )</w:t>
            </w:r>
            <w:proofErr w:type="gramEnd"/>
            <w:r>
              <w:rPr>
                <w:i/>
                <w:iCs/>
                <w:color w:val="000000"/>
                <w:sz w:val="24"/>
                <w:szCs w:val="24"/>
              </w:rPr>
              <w:t>Não se aplica. Neste caso, justificar abaixo o quantitativo.</w:t>
            </w:r>
          </w:p>
        </w:tc>
      </w:tr>
      <w:tr w:rsidR="009041F1">
        <w:tc>
          <w:tcPr>
            <w:tcW w:w="120" w:type="dxa"/>
            <w:tcBorders>
              <w:top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9545" w:type="dxa"/>
            <w:tcBorders>
              <w:bottom w:val="single" w:sz="8" w:space="0" w:color="000000"/>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821" w:type="dxa"/>
            <w:tcBorders>
              <w:top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r>
      <w:tr w:rsidR="009041F1">
        <w:trPr>
          <w:trHeight w:val="275"/>
        </w:trPr>
        <w:tc>
          <w:tcPr>
            <w:tcW w:w="10486" w:type="dxa"/>
            <w:gridSpan w:val="3"/>
            <w:tcBorders>
              <w:top w:val="single" w:sz="8" w:space="0" w:color="000000"/>
            </w:tcBorders>
            <w:shd w:val="clear" w:color="auto" w:fill="E26B08"/>
          </w:tcPr>
          <w:p w:rsidR="009041F1" w:rsidRDefault="00313DA9">
            <w:pPr>
              <w:pBdr>
                <w:top w:val="nil"/>
                <w:left w:val="nil"/>
                <w:bottom w:val="nil"/>
                <w:right w:val="nil"/>
                <w:between w:val="nil"/>
              </w:pBdr>
              <w:spacing w:line="255" w:lineRule="auto"/>
              <w:ind w:left="115"/>
              <w:rPr>
                <w:b/>
                <w:bCs/>
                <w:color w:val="000000"/>
                <w:sz w:val="24"/>
                <w:szCs w:val="24"/>
              </w:rPr>
            </w:pPr>
            <w:r>
              <w:rPr>
                <w:b/>
                <w:bCs/>
                <w:color w:val="FFFFFF"/>
                <w:sz w:val="24"/>
                <w:szCs w:val="24"/>
              </w:rPr>
              <w:t>3. DOS PARÂMETROS DA LICITAÇÃO</w:t>
            </w:r>
          </w:p>
        </w:tc>
      </w:tr>
      <w:tr w:rsidR="009041F1">
        <w:trPr>
          <w:trHeight w:val="5243"/>
        </w:trPr>
        <w:tc>
          <w:tcPr>
            <w:tcW w:w="10486" w:type="dxa"/>
            <w:gridSpan w:val="3"/>
          </w:tcPr>
          <w:p w:rsidR="009041F1" w:rsidRDefault="00313DA9">
            <w:pPr>
              <w:pBdr>
                <w:top w:val="nil"/>
                <w:left w:val="nil"/>
                <w:bottom w:val="nil"/>
                <w:right w:val="nil"/>
                <w:between w:val="nil"/>
              </w:pBdr>
              <w:spacing w:before="271"/>
              <w:ind w:left="256"/>
              <w:rPr>
                <w:b/>
                <w:bCs/>
                <w:color w:val="000000"/>
                <w:sz w:val="24"/>
                <w:szCs w:val="24"/>
              </w:rPr>
            </w:pPr>
            <w:r>
              <w:rPr>
                <w:b/>
                <w:bCs/>
                <w:color w:val="000000"/>
                <w:sz w:val="24"/>
                <w:szCs w:val="24"/>
              </w:rPr>
              <w:lastRenderedPageBreak/>
              <w:t>3.1. A proposta vencedora será selecionada pelo critério:</w:t>
            </w:r>
          </w:p>
          <w:p w:rsidR="009041F1" w:rsidRDefault="00313DA9">
            <w:pPr>
              <w:pBdr>
                <w:top w:val="nil"/>
                <w:left w:val="nil"/>
                <w:bottom w:val="nil"/>
                <w:right w:val="nil"/>
                <w:between w:val="nil"/>
              </w:pBdr>
              <w:ind w:left="256" w:right="7440"/>
              <w:rPr>
                <w:color w:val="000000"/>
                <w:sz w:val="24"/>
                <w:szCs w:val="24"/>
              </w:rPr>
            </w:pPr>
            <w:proofErr w:type="gramStart"/>
            <w:r>
              <w:rPr>
                <w:color w:val="000000"/>
                <w:sz w:val="24"/>
                <w:szCs w:val="24"/>
              </w:rPr>
              <w:t>( )</w:t>
            </w:r>
            <w:proofErr w:type="gramEnd"/>
            <w:r>
              <w:rPr>
                <w:color w:val="000000"/>
                <w:sz w:val="24"/>
                <w:szCs w:val="24"/>
              </w:rPr>
              <w:t xml:space="preserve"> Menor Preço por Item; ( ) Menor Preço por Lote;</w:t>
            </w:r>
          </w:p>
          <w:p w:rsidR="009041F1" w:rsidRDefault="00313DA9">
            <w:pPr>
              <w:pBdr>
                <w:top w:val="nil"/>
                <w:left w:val="nil"/>
                <w:bottom w:val="nil"/>
                <w:right w:val="nil"/>
                <w:between w:val="nil"/>
              </w:pBdr>
              <w:tabs>
                <w:tab w:val="left" w:pos="6625"/>
              </w:tabs>
              <w:ind w:left="256"/>
              <w:rPr>
                <w:rFonts w:ascii="Times New Roman" w:eastAsia="Times New Roman" w:hAnsi="Times New Roman" w:cs="Times New Roman"/>
                <w:color w:val="000000"/>
                <w:sz w:val="24"/>
                <w:szCs w:val="24"/>
              </w:rPr>
            </w:pPr>
            <w:r>
              <w:rPr>
                <w:color w:val="000000"/>
                <w:sz w:val="24"/>
                <w:szCs w:val="24"/>
              </w:rPr>
              <w:t xml:space="preserve">Justificar a escolha: </w:t>
            </w:r>
            <w:r>
              <w:rPr>
                <w:rFonts w:ascii="Times New Roman" w:eastAsia="Times New Roman" w:hAnsi="Times New Roman" w:cs="Times New Roman"/>
                <w:color w:val="000000"/>
                <w:sz w:val="24"/>
                <w:szCs w:val="24"/>
                <w:u w:val="single"/>
              </w:rPr>
              <w:tab/>
            </w:r>
          </w:p>
          <w:p w:rsidR="009041F1" w:rsidRDefault="00313DA9">
            <w:pPr>
              <w:pBdr>
                <w:top w:val="nil"/>
                <w:left w:val="nil"/>
                <w:bottom w:val="nil"/>
                <w:right w:val="nil"/>
                <w:between w:val="nil"/>
              </w:pBdr>
              <w:ind w:left="256"/>
              <w:rPr>
                <w:color w:val="000000"/>
                <w:sz w:val="24"/>
                <w:szCs w:val="24"/>
              </w:rPr>
            </w:pPr>
            <w:proofErr w:type="gramStart"/>
            <w:r>
              <w:rPr>
                <w:color w:val="000000"/>
                <w:sz w:val="24"/>
                <w:szCs w:val="24"/>
              </w:rPr>
              <w:t>(  )</w:t>
            </w:r>
            <w:proofErr w:type="gramEnd"/>
            <w:r>
              <w:rPr>
                <w:color w:val="000000"/>
                <w:sz w:val="24"/>
                <w:szCs w:val="24"/>
              </w:rPr>
              <w:t xml:space="preserve"> Menor Preço Global;</w:t>
            </w:r>
          </w:p>
          <w:p w:rsidR="009041F1" w:rsidRDefault="00313DA9">
            <w:pPr>
              <w:pBdr>
                <w:top w:val="nil"/>
                <w:left w:val="nil"/>
                <w:bottom w:val="nil"/>
                <w:right w:val="nil"/>
                <w:between w:val="nil"/>
              </w:pBdr>
              <w:tabs>
                <w:tab w:val="left" w:pos="6757"/>
              </w:tabs>
              <w:ind w:left="256"/>
              <w:rPr>
                <w:rFonts w:ascii="Times New Roman" w:eastAsia="Times New Roman" w:hAnsi="Times New Roman" w:cs="Times New Roman"/>
                <w:color w:val="000000"/>
                <w:sz w:val="24"/>
                <w:szCs w:val="24"/>
              </w:rPr>
            </w:pPr>
            <w:r>
              <w:rPr>
                <w:color w:val="000000"/>
                <w:sz w:val="24"/>
                <w:szCs w:val="24"/>
              </w:rPr>
              <w:t xml:space="preserve">Justificar a escolha: </w:t>
            </w:r>
            <w:r>
              <w:rPr>
                <w:rFonts w:ascii="Times New Roman" w:eastAsia="Times New Roman" w:hAnsi="Times New Roman" w:cs="Times New Roman"/>
                <w:color w:val="000000"/>
                <w:sz w:val="24"/>
                <w:szCs w:val="24"/>
                <w:u w:val="single"/>
              </w:rPr>
              <w:tab/>
            </w:r>
          </w:p>
          <w:p w:rsidR="009041F1" w:rsidRDefault="00313DA9">
            <w:pPr>
              <w:pBdr>
                <w:top w:val="nil"/>
                <w:left w:val="nil"/>
                <w:bottom w:val="nil"/>
                <w:right w:val="nil"/>
                <w:between w:val="nil"/>
              </w:pBdr>
              <w:ind w:left="256"/>
              <w:rPr>
                <w:color w:val="000000"/>
                <w:sz w:val="24"/>
                <w:szCs w:val="24"/>
              </w:rPr>
            </w:pPr>
            <w:proofErr w:type="gramStart"/>
            <w:r>
              <w:rPr>
                <w:color w:val="000000"/>
                <w:sz w:val="24"/>
                <w:szCs w:val="24"/>
              </w:rPr>
              <w:t>(  )</w:t>
            </w:r>
            <w:proofErr w:type="gramEnd"/>
            <w:r>
              <w:rPr>
                <w:color w:val="000000"/>
                <w:sz w:val="24"/>
                <w:szCs w:val="24"/>
              </w:rPr>
              <w:t xml:space="preserve"> Maior Desconto Global sobre a Tabela de Preços (nome da tabela);</w:t>
            </w:r>
          </w:p>
          <w:p w:rsidR="009041F1" w:rsidRDefault="00313DA9">
            <w:pPr>
              <w:pBdr>
                <w:top w:val="nil"/>
                <w:left w:val="nil"/>
                <w:bottom w:val="nil"/>
                <w:right w:val="nil"/>
                <w:between w:val="nil"/>
              </w:pBdr>
              <w:tabs>
                <w:tab w:val="left" w:pos="8493"/>
              </w:tabs>
              <w:ind w:left="256"/>
              <w:rPr>
                <w:rFonts w:ascii="Times New Roman" w:eastAsia="Times New Roman" w:hAnsi="Times New Roman" w:cs="Times New Roman"/>
                <w:color w:val="000000"/>
                <w:sz w:val="24"/>
                <w:szCs w:val="24"/>
              </w:rPr>
            </w:pPr>
            <w:r>
              <w:rPr>
                <w:color w:val="000000"/>
                <w:sz w:val="24"/>
                <w:szCs w:val="24"/>
              </w:rPr>
              <w:t xml:space="preserve">Justificar a escolha: </w:t>
            </w:r>
            <w:r>
              <w:rPr>
                <w:rFonts w:ascii="Times New Roman" w:eastAsia="Times New Roman" w:hAnsi="Times New Roman" w:cs="Times New Roman"/>
                <w:color w:val="000000"/>
                <w:sz w:val="24"/>
                <w:szCs w:val="24"/>
                <w:u w:val="single"/>
              </w:rPr>
              <w:tab/>
            </w:r>
          </w:p>
          <w:p w:rsidR="009041F1" w:rsidRDefault="003402DE" w:rsidP="00151F9B">
            <w:pPr>
              <w:pBdr>
                <w:top w:val="nil"/>
                <w:left w:val="nil"/>
                <w:bottom w:val="nil"/>
                <w:right w:val="nil"/>
                <w:between w:val="nil"/>
              </w:pBdr>
              <w:ind w:left="256"/>
              <w:jc w:val="both"/>
              <w:rPr>
                <w:color w:val="000000"/>
                <w:sz w:val="24"/>
                <w:szCs w:val="24"/>
              </w:rPr>
            </w:pPr>
            <w:r>
              <w:rPr>
                <w:color w:val="000000"/>
                <w:sz w:val="24"/>
                <w:szCs w:val="24"/>
              </w:rPr>
              <w:t xml:space="preserve">(X) Outro – </w:t>
            </w:r>
            <w:r w:rsidR="00313DA9">
              <w:rPr>
                <w:color w:val="000000"/>
                <w:sz w:val="24"/>
                <w:szCs w:val="24"/>
              </w:rPr>
              <w:t xml:space="preserve">Especificar: Modalidade de Concurso Público, com critérios descritos na Lei Municipal </w:t>
            </w:r>
            <w:proofErr w:type="gramStart"/>
            <w:r w:rsidR="00313DA9">
              <w:rPr>
                <w:color w:val="000000"/>
                <w:sz w:val="24"/>
                <w:szCs w:val="24"/>
              </w:rPr>
              <w:t>n.º</w:t>
            </w:r>
            <w:proofErr w:type="gramEnd"/>
            <w:r w:rsidR="00313DA9">
              <w:rPr>
                <w:color w:val="000000"/>
                <w:sz w:val="24"/>
                <w:szCs w:val="24"/>
              </w:rPr>
              <w:t xml:space="preserve"> 2.135/2017, Lei Municipal n.º 2.492/2022, Decreto Municipal n.º </w:t>
            </w:r>
            <w:r w:rsidR="00313DA9">
              <w:rPr>
                <w:sz w:val="24"/>
                <w:szCs w:val="24"/>
              </w:rPr>
              <w:t>097</w:t>
            </w:r>
            <w:r w:rsidR="00313DA9">
              <w:rPr>
                <w:color w:val="000000"/>
                <w:sz w:val="24"/>
                <w:szCs w:val="24"/>
              </w:rPr>
              <w:t>/202</w:t>
            </w:r>
            <w:r w:rsidR="00313DA9">
              <w:rPr>
                <w:sz w:val="24"/>
                <w:szCs w:val="24"/>
              </w:rPr>
              <w:t>6</w:t>
            </w:r>
            <w:r w:rsidR="00313DA9">
              <w:rPr>
                <w:color w:val="000000"/>
                <w:sz w:val="24"/>
                <w:szCs w:val="24"/>
              </w:rPr>
              <w:t xml:space="preserve"> e Lei Federal nº 14.133/2021, alterações posteriores e demais legislações aplicáveis.</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spacing w:line="275" w:lineRule="auto"/>
              <w:ind w:left="256"/>
              <w:rPr>
                <w:b/>
                <w:bCs/>
                <w:color w:val="000000"/>
                <w:sz w:val="24"/>
                <w:szCs w:val="24"/>
              </w:rPr>
            </w:pPr>
            <w:r>
              <w:rPr>
                <w:b/>
                <w:bCs/>
                <w:color w:val="000000"/>
                <w:sz w:val="24"/>
                <w:szCs w:val="24"/>
              </w:rPr>
              <w:t>3.2. Será adotado o Sistema de Registro de Preços – SRP?</w:t>
            </w:r>
          </w:p>
          <w:p w:rsidR="009041F1" w:rsidRDefault="00313DA9">
            <w:pPr>
              <w:pBdr>
                <w:top w:val="nil"/>
                <w:left w:val="nil"/>
                <w:bottom w:val="nil"/>
                <w:right w:val="nil"/>
                <w:between w:val="nil"/>
              </w:pBdr>
              <w:spacing w:line="275" w:lineRule="auto"/>
              <w:ind w:left="256"/>
              <w:rPr>
                <w:i/>
                <w:iCs/>
                <w:color w:val="000000"/>
                <w:sz w:val="24"/>
                <w:szCs w:val="24"/>
              </w:rPr>
            </w:pPr>
            <w:proofErr w:type="gramStart"/>
            <w:r>
              <w:rPr>
                <w:i/>
                <w:iCs/>
                <w:color w:val="000000"/>
                <w:sz w:val="24"/>
                <w:szCs w:val="24"/>
              </w:rPr>
              <w:t>(</w:t>
            </w:r>
            <w:r w:rsidR="003402DE">
              <w:rPr>
                <w:i/>
                <w:iCs/>
                <w:color w:val="000000"/>
                <w:sz w:val="24"/>
                <w:szCs w:val="24"/>
              </w:rPr>
              <w:t xml:space="preserve"> </w:t>
            </w:r>
            <w:r>
              <w:rPr>
                <w:i/>
                <w:iCs/>
                <w:color w:val="000000"/>
                <w:sz w:val="24"/>
                <w:szCs w:val="24"/>
              </w:rPr>
              <w:t xml:space="preserve"> )</w:t>
            </w:r>
            <w:proofErr w:type="gramEnd"/>
            <w:r>
              <w:rPr>
                <w:i/>
                <w:iCs/>
                <w:color w:val="000000"/>
                <w:sz w:val="24"/>
                <w:szCs w:val="24"/>
              </w:rPr>
              <w:t xml:space="preserve"> Sim (preencher o anexo II do Termo de Referência)</w:t>
            </w:r>
          </w:p>
          <w:p w:rsidR="009041F1" w:rsidRDefault="00313DA9">
            <w:pPr>
              <w:pBdr>
                <w:top w:val="nil"/>
                <w:left w:val="nil"/>
                <w:bottom w:val="nil"/>
                <w:right w:val="nil"/>
                <w:between w:val="nil"/>
              </w:pBdr>
              <w:ind w:left="181"/>
              <w:rPr>
                <w:i/>
                <w:iCs/>
                <w:color w:val="000000"/>
                <w:sz w:val="24"/>
                <w:szCs w:val="24"/>
              </w:rPr>
            </w:pPr>
            <w:proofErr w:type="gramStart"/>
            <w:r>
              <w:rPr>
                <w:i/>
                <w:iCs/>
                <w:color w:val="000000"/>
                <w:sz w:val="24"/>
                <w:szCs w:val="24"/>
              </w:rPr>
              <w:t>(X) Não</w:t>
            </w:r>
            <w:proofErr w:type="gramEnd"/>
          </w:p>
          <w:p w:rsidR="009041F1" w:rsidRDefault="00313DA9">
            <w:pPr>
              <w:pBdr>
                <w:top w:val="nil"/>
                <w:left w:val="nil"/>
                <w:bottom w:val="nil"/>
                <w:right w:val="nil"/>
                <w:between w:val="nil"/>
              </w:pBdr>
              <w:spacing w:before="263"/>
              <w:ind w:left="256"/>
              <w:rPr>
                <w:i/>
                <w:iCs/>
                <w:sz w:val="24"/>
                <w:szCs w:val="24"/>
              </w:rPr>
            </w:pPr>
            <w:r>
              <w:rPr>
                <w:b/>
                <w:bCs/>
                <w:color w:val="000000"/>
                <w:sz w:val="24"/>
                <w:szCs w:val="24"/>
              </w:rPr>
              <w:t xml:space="preserve">3.3. Será adotado tratamento diferenciado a microempresas (ME) e empresas de pequeno porte (EPP), conforme o disposto no art. 48 da Lei Complementar nº 123/2006 </w:t>
            </w:r>
            <w:r>
              <w:rPr>
                <w:b/>
                <w:bCs/>
                <w:sz w:val="24"/>
                <w:szCs w:val="24"/>
              </w:rPr>
              <w:t xml:space="preserve">(alterado pela Lei Complementar nº 147/2014): </w:t>
            </w:r>
            <w:r>
              <w:rPr>
                <w:i/>
                <w:iCs/>
                <w:sz w:val="24"/>
                <w:szCs w:val="24"/>
                <w:u w:val="single"/>
              </w:rPr>
              <w:t>(A ser preenchido por Compras após a</w:t>
            </w:r>
            <w:r>
              <w:rPr>
                <w:i/>
                <w:iCs/>
                <w:sz w:val="24"/>
                <w:szCs w:val="24"/>
              </w:rPr>
              <w:t xml:space="preserve"> </w:t>
            </w:r>
            <w:r>
              <w:rPr>
                <w:i/>
                <w:iCs/>
                <w:sz w:val="24"/>
                <w:szCs w:val="24"/>
                <w:u w:val="single"/>
              </w:rPr>
              <w:t>pesquisa de preços)</w:t>
            </w:r>
          </w:p>
          <w:p w:rsidR="009041F1" w:rsidRDefault="00313DA9">
            <w:pPr>
              <w:tabs>
                <w:tab w:val="left" w:pos="603"/>
                <w:tab w:val="left" w:pos="8039"/>
              </w:tabs>
              <w:ind w:left="256"/>
              <w:rPr>
                <w:rFonts w:ascii="Times New Roman" w:eastAsia="Times New Roman" w:hAnsi="Times New Roman" w:cs="Times New Roman"/>
                <w:sz w:val="24"/>
                <w:szCs w:val="24"/>
              </w:rPr>
            </w:pPr>
            <w:r>
              <w:rPr>
                <w:sz w:val="24"/>
                <w:szCs w:val="24"/>
              </w:rPr>
              <w:t>(</w:t>
            </w:r>
            <w:r>
              <w:rPr>
                <w:sz w:val="24"/>
                <w:szCs w:val="24"/>
              </w:rPr>
              <w:tab/>
            </w:r>
            <w:proofErr w:type="gramStart"/>
            <w:r>
              <w:rPr>
                <w:sz w:val="24"/>
                <w:szCs w:val="24"/>
              </w:rPr>
              <w:t>) Sim</w:t>
            </w:r>
            <w:proofErr w:type="gramEnd"/>
            <w:r>
              <w:rPr>
                <w:sz w:val="24"/>
                <w:szCs w:val="24"/>
              </w:rPr>
              <w:t xml:space="preserve">. Qual benefício? </w:t>
            </w:r>
            <w:r>
              <w:rPr>
                <w:rFonts w:ascii="Times New Roman" w:eastAsia="Times New Roman" w:hAnsi="Times New Roman" w:cs="Times New Roman"/>
                <w:sz w:val="24"/>
                <w:szCs w:val="24"/>
                <w:u w:val="single"/>
              </w:rPr>
              <w:tab/>
            </w:r>
          </w:p>
          <w:p w:rsidR="009041F1" w:rsidRDefault="00313DA9">
            <w:pPr>
              <w:tabs>
                <w:tab w:val="left" w:pos="597"/>
                <w:tab w:val="left" w:pos="878"/>
                <w:tab w:val="left" w:pos="8218"/>
              </w:tabs>
              <w:ind w:left="248"/>
              <w:rPr>
                <w:rFonts w:ascii="Times New Roman" w:eastAsia="Times New Roman" w:hAnsi="Times New Roman" w:cs="Times New Roman"/>
                <w:sz w:val="24"/>
                <w:szCs w:val="24"/>
              </w:rPr>
            </w:pPr>
            <w:r>
              <w:rPr>
                <w:sz w:val="24"/>
                <w:szCs w:val="24"/>
              </w:rPr>
              <w:t>(</w:t>
            </w:r>
            <w:r>
              <w:rPr>
                <w:sz w:val="24"/>
                <w:szCs w:val="24"/>
              </w:rPr>
              <w:tab/>
              <w:t>)</w:t>
            </w:r>
            <w:r>
              <w:rPr>
                <w:sz w:val="24"/>
                <w:szCs w:val="24"/>
              </w:rPr>
              <w:tab/>
            </w:r>
            <w:proofErr w:type="gramStart"/>
            <w:r>
              <w:rPr>
                <w:sz w:val="24"/>
                <w:szCs w:val="24"/>
              </w:rPr>
              <w:t>Não .</w:t>
            </w:r>
            <w:proofErr w:type="gramEnd"/>
            <w:r>
              <w:rPr>
                <w:sz w:val="24"/>
                <w:szCs w:val="24"/>
              </w:rPr>
              <w:t xml:space="preserve"> Justificativa </w:t>
            </w:r>
            <w:r>
              <w:rPr>
                <w:rFonts w:ascii="Times New Roman" w:eastAsia="Times New Roman" w:hAnsi="Times New Roman" w:cs="Times New Roman"/>
                <w:sz w:val="24"/>
                <w:szCs w:val="24"/>
                <w:u w:val="single"/>
              </w:rPr>
              <w:tab/>
            </w:r>
          </w:p>
          <w:p w:rsidR="009041F1" w:rsidRDefault="00313DA9">
            <w:pPr>
              <w:spacing w:before="271"/>
              <w:ind w:left="256"/>
              <w:rPr>
                <w:b/>
                <w:bCs/>
                <w:sz w:val="24"/>
                <w:szCs w:val="24"/>
              </w:rPr>
            </w:pPr>
            <w:r>
              <w:rPr>
                <w:b/>
                <w:bCs/>
                <w:sz w:val="24"/>
                <w:szCs w:val="24"/>
              </w:rPr>
              <w:t>3.4. Haverá necessidade de vistoria prévia (visita técnica)?</w:t>
            </w:r>
          </w:p>
          <w:p w:rsidR="003402DE" w:rsidRDefault="003402DE">
            <w:pPr>
              <w:tabs>
                <w:tab w:val="left" w:pos="672"/>
              </w:tabs>
              <w:ind w:left="256" w:right="7653"/>
              <w:rPr>
                <w:sz w:val="24"/>
                <w:szCs w:val="24"/>
              </w:rPr>
            </w:pPr>
            <w:proofErr w:type="gramStart"/>
            <w:r>
              <w:rPr>
                <w:sz w:val="24"/>
                <w:szCs w:val="24"/>
              </w:rPr>
              <w:t>(  )</w:t>
            </w:r>
            <w:proofErr w:type="gramEnd"/>
            <w:r>
              <w:rPr>
                <w:sz w:val="24"/>
                <w:szCs w:val="24"/>
              </w:rPr>
              <w:t xml:space="preserve"> Vistoria obrigatória</w:t>
            </w:r>
          </w:p>
          <w:p w:rsidR="009041F1" w:rsidRDefault="003402DE">
            <w:pPr>
              <w:tabs>
                <w:tab w:val="left" w:pos="672"/>
              </w:tabs>
              <w:ind w:left="256" w:right="7653"/>
              <w:rPr>
                <w:sz w:val="24"/>
                <w:szCs w:val="24"/>
              </w:rPr>
            </w:pPr>
            <w:proofErr w:type="gramStart"/>
            <w:r>
              <w:rPr>
                <w:sz w:val="24"/>
                <w:szCs w:val="24"/>
              </w:rPr>
              <w:t xml:space="preserve">(  </w:t>
            </w:r>
            <w:r w:rsidR="00313DA9">
              <w:rPr>
                <w:sz w:val="24"/>
                <w:szCs w:val="24"/>
              </w:rPr>
              <w:t>)</w:t>
            </w:r>
            <w:proofErr w:type="gramEnd"/>
            <w:r w:rsidR="00313DA9">
              <w:rPr>
                <w:sz w:val="24"/>
                <w:szCs w:val="24"/>
              </w:rPr>
              <w:t xml:space="preserve"> Vistoria facultativa</w:t>
            </w:r>
          </w:p>
          <w:p w:rsidR="009041F1" w:rsidRDefault="00313DA9">
            <w:pPr>
              <w:ind w:left="256"/>
              <w:rPr>
                <w:sz w:val="24"/>
                <w:szCs w:val="24"/>
              </w:rPr>
            </w:pPr>
            <w:proofErr w:type="gramStart"/>
            <w:r>
              <w:rPr>
                <w:sz w:val="24"/>
                <w:szCs w:val="24"/>
              </w:rPr>
              <w:t>(X) Não</w:t>
            </w:r>
            <w:proofErr w:type="gramEnd"/>
            <w:r>
              <w:rPr>
                <w:sz w:val="24"/>
                <w:szCs w:val="24"/>
              </w:rPr>
              <w:t xml:space="preserve"> será exigida vistoria.</w:t>
            </w:r>
          </w:p>
          <w:p w:rsidR="009041F1" w:rsidRDefault="009041F1">
            <w:pPr>
              <w:rPr>
                <w:b/>
                <w:bCs/>
                <w:sz w:val="24"/>
                <w:szCs w:val="24"/>
              </w:rPr>
            </w:pPr>
          </w:p>
          <w:p w:rsidR="009041F1" w:rsidRDefault="00313DA9">
            <w:pPr>
              <w:ind w:left="256"/>
              <w:rPr>
                <w:b/>
                <w:bCs/>
                <w:sz w:val="24"/>
                <w:szCs w:val="24"/>
              </w:rPr>
            </w:pPr>
            <w:r>
              <w:rPr>
                <w:b/>
                <w:bCs/>
                <w:sz w:val="24"/>
                <w:szCs w:val="24"/>
              </w:rPr>
              <w:t>3.5. Será admitida a participação de cooperativas?</w:t>
            </w:r>
          </w:p>
          <w:p w:rsidR="009041F1" w:rsidRDefault="00313DA9">
            <w:pPr>
              <w:ind w:left="256"/>
              <w:rPr>
                <w:sz w:val="24"/>
                <w:szCs w:val="24"/>
              </w:rPr>
            </w:pPr>
            <w:proofErr w:type="gramStart"/>
            <w:r>
              <w:rPr>
                <w:sz w:val="24"/>
                <w:szCs w:val="24"/>
              </w:rPr>
              <w:t>(X) Não</w:t>
            </w:r>
            <w:proofErr w:type="gramEnd"/>
          </w:p>
          <w:p w:rsidR="009041F1" w:rsidRDefault="00313DA9">
            <w:pPr>
              <w:ind w:left="256"/>
              <w:jc w:val="both"/>
              <w:rPr>
                <w:sz w:val="24"/>
                <w:szCs w:val="24"/>
              </w:rPr>
            </w:pPr>
            <w:proofErr w:type="gramStart"/>
            <w:r>
              <w:rPr>
                <w:sz w:val="24"/>
                <w:szCs w:val="24"/>
              </w:rPr>
              <w:t>( )</w:t>
            </w:r>
            <w:proofErr w:type="gramEnd"/>
            <w:r>
              <w:rPr>
                <w:sz w:val="24"/>
                <w:szCs w:val="24"/>
              </w:rPr>
              <w:t xml:space="preserve"> Sim, neste caso:</w:t>
            </w:r>
          </w:p>
          <w:p w:rsidR="009041F1" w:rsidRDefault="00313DA9">
            <w:pPr>
              <w:numPr>
                <w:ilvl w:val="0"/>
                <w:numId w:val="7"/>
              </w:numPr>
              <w:tabs>
                <w:tab w:val="left" w:pos="428"/>
              </w:tabs>
              <w:ind w:right="101" w:firstLine="0"/>
              <w:jc w:val="both"/>
            </w:pPr>
            <w:r>
              <w:rPr>
                <w:sz w:val="24"/>
                <w:szCs w:val="24"/>
              </w:rPr>
              <w:t>- Será permitida a participação de cooperativas, desde que apresentem demonstrativo de atuação em regime cooperado, com repartição de receitas e despesas entre os cooperados e atendam ao art. 16 da Lei nº 14.133/21.</w:t>
            </w:r>
          </w:p>
          <w:p w:rsidR="009041F1" w:rsidRDefault="00313DA9">
            <w:pPr>
              <w:numPr>
                <w:ilvl w:val="0"/>
                <w:numId w:val="7"/>
              </w:numPr>
              <w:tabs>
                <w:tab w:val="left" w:pos="468"/>
              </w:tabs>
              <w:spacing w:before="1"/>
              <w:ind w:right="103" w:firstLine="0"/>
              <w:jc w:val="both"/>
            </w:pPr>
            <w:r>
              <w:rPr>
                <w:sz w:val="24"/>
                <w:szCs w:val="24"/>
              </w:rPr>
              <w:t>- Em sendo permitida a participação de cooperativas, serão estendidas a elas os benefícios previstos para as microempresas e empresas de pequeno porte quando elas atenderem ao disposto no art. 34 da Lei nº 11.488, de 15 de junho de 2007.</w:t>
            </w:r>
          </w:p>
          <w:p w:rsidR="009041F1" w:rsidRDefault="00313DA9">
            <w:pPr>
              <w:spacing w:before="276"/>
              <w:ind w:left="256"/>
              <w:rPr>
                <w:b/>
                <w:bCs/>
                <w:sz w:val="24"/>
                <w:szCs w:val="24"/>
              </w:rPr>
            </w:pPr>
            <w:r>
              <w:rPr>
                <w:b/>
                <w:bCs/>
                <w:sz w:val="24"/>
                <w:szCs w:val="24"/>
              </w:rPr>
              <w:t>3.6. Será admitida a subcontratação?</w:t>
            </w:r>
          </w:p>
          <w:p w:rsidR="009041F1" w:rsidRDefault="00313DA9">
            <w:pPr>
              <w:spacing w:line="275" w:lineRule="auto"/>
              <w:ind w:left="256"/>
              <w:rPr>
                <w:sz w:val="24"/>
                <w:szCs w:val="24"/>
              </w:rPr>
            </w:pPr>
            <w:proofErr w:type="gramStart"/>
            <w:r>
              <w:rPr>
                <w:sz w:val="24"/>
                <w:szCs w:val="24"/>
              </w:rPr>
              <w:t>(X) Não</w:t>
            </w:r>
            <w:proofErr w:type="gramEnd"/>
          </w:p>
          <w:p w:rsidR="009041F1" w:rsidRDefault="00313DA9">
            <w:pPr>
              <w:spacing w:line="275" w:lineRule="auto"/>
              <w:ind w:left="256"/>
              <w:jc w:val="both"/>
              <w:rPr>
                <w:sz w:val="24"/>
                <w:szCs w:val="24"/>
              </w:rPr>
            </w:pPr>
            <w:proofErr w:type="gramStart"/>
            <w:r>
              <w:rPr>
                <w:sz w:val="24"/>
                <w:szCs w:val="24"/>
              </w:rPr>
              <w:t>( )</w:t>
            </w:r>
            <w:proofErr w:type="gramEnd"/>
            <w:r>
              <w:rPr>
                <w:sz w:val="24"/>
                <w:szCs w:val="24"/>
              </w:rPr>
              <w:t xml:space="preserve"> Sim</w:t>
            </w:r>
          </w:p>
          <w:p w:rsidR="009041F1" w:rsidRDefault="00313DA9">
            <w:pPr>
              <w:spacing w:before="276"/>
              <w:ind w:left="256"/>
              <w:rPr>
                <w:b/>
                <w:bCs/>
                <w:sz w:val="24"/>
                <w:szCs w:val="24"/>
              </w:rPr>
            </w:pPr>
            <w:r>
              <w:rPr>
                <w:b/>
                <w:bCs/>
                <w:sz w:val="24"/>
                <w:szCs w:val="24"/>
              </w:rPr>
              <w:t>3.7. Do agrupamento de itens em lotes</w:t>
            </w:r>
          </w:p>
          <w:p w:rsidR="009041F1" w:rsidRDefault="00313DA9">
            <w:pPr>
              <w:ind w:left="256"/>
              <w:jc w:val="both"/>
              <w:rPr>
                <w:sz w:val="24"/>
                <w:szCs w:val="24"/>
              </w:rPr>
            </w:pPr>
            <w:r>
              <w:rPr>
                <w:sz w:val="24"/>
                <w:szCs w:val="24"/>
              </w:rPr>
              <w:t>A aquisição/contratação se dará em lotes?</w:t>
            </w:r>
          </w:p>
          <w:p w:rsidR="009041F1" w:rsidRDefault="00313DA9">
            <w:pPr>
              <w:ind w:left="256"/>
              <w:rPr>
                <w:sz w:val="24"/>
                <w:szCs w:val="24"/>
              </w:rPr>
            </w:pPr>
            <w:proofErr w:type="gramStart"/>
            <w:r>
              <w:rPr>
                <w:sz w:val="24"/>
                <w:szCs w:val="24"/>
              </w:rPr>
              <w:t>(X) Não</w:t>
            </w:r>
            <w:proofErr w:type="gramEnd"/>
          </w:p>
          <w:p w:rsidR="009041F1" w:rsidRDefault="00313DA9">
            <w:pPr>
              <w:ind w:left="256"/>
              <w:jc w:val="both"/>
              <w:rPr>
                <w:b/>
                <w:bCs/>
                <w:sz w:val="24"/>
                <w:szCs w:val="24"/>
              </w:rPr>
            </w:pPr>
            <w:r>
              <w:rPr>
                <w:sz w:val="24"/>
                <w:szCs w:val="24"/>
              </w:rPr>
              <w:t>(  ) Sim – Justificar abaixo e apresentar a planilha com os lotes</w:t>
            </w:r>
          </w:p>
        </w:tc>
      </w:tr>
    </w:tbl>
    <w:p w:rsidR="009041F1" w:rsidRDefault="009041F1">
      <w:pPr>
        <w:pBdr>
          <w:top w:val="nil"/>
          <w:left w:val="nil"/>
          <w:bottom w:val="nil"/>
          <w:right w:val="nil"/>
          <w:between w:val="nil"/>
        </w:pBdr>
        <w:spacing w:line="276" w:lineRule="auto"/>
        <w:rPr>
          <w:b/>
          <w:bCs/>
          <w:color w:val="000000"/>
          <w:sz w:val="24"/>
          <w:szCs w:val="24"/>
        </w:rPr>
      </w:pPr>
    </w:p>
    <w:tbl>
      <w:tblPr>
        <w:tblStyle w:val="a3"/>
        <w:tblW w:w="10486"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86"/>
      </w:tblGrid>
      <w:tr w:rsidR="009041F1">
        <w:trPr>
          <w:trHeight w:val="9"/>
        </w:trPr>
        <w:tc>
          <w:tcPr>
            <w:tcW w:w="10486" w:type="dxa"/>
          </w:tcPr>
          <w:p w:rsidR="009041F1" w:rsidRDefault="009041F1">
            <w:pPr>
              <w:pBdr>
                <w:top w:val="nil"/>
                <w:left w:val="nil"/>
                <w:bottom w:val="nil"/>
                <w:right w:val="nil"/>
                <w:between w:val="nil"/>
              </w:pBdr>
              <w:rPr>
                <w:color w:val="000000"/>
                <w:sz w:val="24"/>
                <w:szCs w:val="24"/>
              </w:rPr>
            </w:pPr>
          </w:p>
        </w:tc>
      </w:tr>
      <w:tr w:rsidR="009041F1">
        <w:trPr>
          <w:trHeight w:val="278"/>
        </w:trPr>
        <w:tc>
          <w:tcPr>
            <w:tcW w:w="10486" w:type="dxa"/>
            <w:shd w:val="clear" w:color="auto" w:fill="E26B08"/>
          </w:tcPr>
          <w:p w:rsidR="009041F1" w:rsidRDefault="00313DA9">
            <w:pPr>
              <w:pBdr>
                <w:top w:val="nil"/>
                <w:left w:val="nil"/>
                <w:bottom w:val="nil"/>
                <w:right w:val="nil"/>
                <w:between w:val="nil"/>
              </w:pBdr>
              <w:spacing w:line="258" w:lineRule="auto"/>
              <w:ind w:left="115"/>
              <w:rPr>
                <w:b/>
                <w:bCs/>
                <w:color w:val="000000"/>
                <w:sz w:val="24"/>
                <w:szCs w:val="24"/>
              </w:rPr>
            </w:pPr>
            <w:r>
              <w:rPr>
                <w:b/>
                <w:bCs/>
                <w:color w:val="FFFFFF"/>
                <w:sz w:val="24"/>
                <w:szCs w:val="24"/>
              </w:rPr>
              <w:t>4. DOS CRITÉRIOS DE ACEITAÇÃO DA PROPOSTA</w:t>
            </w:r>
          </w:p>
        </w:tc>
      </w:tr>
      <w:tr w:rsidR="009041F1">
        <w:trPr>
          <w:trHeight w:val="5243"/>
        </w:trPr>
        <w:tc>
          <w:tcPr>
            <w:tcW w:w="10486" w:type="dxa"/>
          </w:tcPr>
          <w:p w:rsidR="009041F1" w:rsidRDefault="00313DA9">
            <w:pPr>
              <w:pBdr>
                <w:top w:val="nil"/>
                <w:left w:val="nil"/>
                <w:bottom w:val="nil"/>
                <w:right w:val="nil"/>
                <w:between w:val="nil"/>
              </w:pBdr>
              <w:spacing w:before="271"/>
              <w:ind w:left="256"/>
              <w:rPr>
                <w:b/>
                <w:bCs/>
                <w:color w:val="000000"/>
                <w:sz w:val="24"/>
                <w:szCs w:val="24"/>
              </w:rPr>
            </w:pPr>
            <w:r>
              <w:rPr>
                <w:b/>
                <w:bCs/>
                <w:color w:val="000000"/>
                <w:sz w:val="24"/>
                <w:szCs w:val="24"/>
              </w:rPr>
              <w:t>4.1. Serão exigidos documentos adicionais juntamente com a proposta de preços (para análise da equipe técnica na fase de julgamento da proposta final de preços):</w:t>
            </w:r>
          </w:p>
          <w:p w:rsidR="009041F1" w:rsidRDefault="00313DA9">
            <w:pPr>
              <w:pBdr>
                <w:top w:val="nil"/>
                <w:left w:val="nil"/>
                <w:bottom w:val="nil"/>
                <w:right w:val="nil"/>
                <w:between w:val="nil"/>
              </w:pBdr>
              <w:ind w:left="256"/>
              <w:rPr>
                <w:color w:val="000000"/>
                <w:sz w:val="24"/>
                <w:szCs w:val="24"/>
              </w:rPr>
            </w:pPr>
            <w:proofErr w:type="gramStart"/>
            <w:r>
              <w:rPr>
                <w:color w:val="000000"/>
                <w:sz w:val="24"/>
                <w:szCs w:val="24"/>
              </w:rPr>
              <w:t>(X) Não</w:t>
            </w:r>
            <w:proofErr w:type="gramEnd"/>
          </w:p>
          <w:p w:rsidR="009041F1" w:rsidRDefault="00313DA9">
            <w:pPr>
              <w:pBdr>
                <w:top w:val="nil"/>
                <w:left w:val="nil"/>
                <w:bottom w:val="nil"/>
                <w:right w:val="nil"/>
                <w:between w:val="nil"/>
              </w:pBdr>
              <w:ind w:left="256"/>
              <w:rPr>
                <w:color w:val="000000"/>
                <w:sz w:val="24"/>
                <w:szCs w:val="24"/>
              </w:rPr>
            </w:pPr>
            <w:proofErr w:type="gramStart"/>
            <w:r>
              <w:rPr>
                <w:color w:val="000000"/>
                <w:sz w:val="24"/>
                <w:szCs w:val="24"/>
              </w:rPr>
              <w:t>( )</w:t>
            </w:r>
            <w:proofErr w:type="gramEnd"/>
            <w:r>
              <w:rPr>
                <w:color w:val="000000"/>
                <w:sz w:val="24"/>
                <w:szCs w:val="24"/>
              </w:rPr>
              <w:t xml:space="preserve"> Sim</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tabs>
                <w:tab w:val="left" w:pos="890"/>
              </w:tabs>
              <w:ind w:left="256"/>
              <w:rPr>
                <w:b/>
                <w:bCs/>
                <w:color w:val="000000"/>
                <w:sz w:val="24"/>
                <w:szCs w:val="24"/>
              </w:rPr>
            </w:pPr>
            <w:r>
              <w:rPr>
                <w:b/>
                <w:bCs/>
                <w:color w:val="000000"/>
                <w:sz w:val="24"/>
                <w:szCs w:val="24"/>
              </w:rPr>
              <w:t>4.2.</w:t>
            </w:r>
            <w:r>
              <w:rPr>
                <w:b/>
                <w:bCs/>
                <w:color w:val="000000"/>
                <w:sz w:val="24"/>
                <w:szCs w:val="24"/>
              </w:rPr>
              <w:tab/>
              <w:t xml:space="preserve">Será exigido amostra </w:t>
            </w:r>
            <w:proofErr w:type="gramStart"/>
            <w:r>
              <w:rPr>
                <w:b/>
                <w:bCs/>
                <w:color w:val="000000"/>
                <w:sz w:val="24"/>
                <w:szCs w:val="24"/>
              </w:rPr>
              <w:t>do(</w:t>
            </w:r>
            <w:proofErr w:type="gramEnd"/>
            <w:r>
              <w:rPr>
                <w:b/>
                <w:bCs/>
                <w:color w:val="000000"/>
                <w:sz w:val="24"/>
                <w:szCs w:val="24"/>
              </w:rPr>
              <w:t>s) produto(s)/demonstração do(s) serviço(s):</w:t>
            </w:r>
          </w:p>
          <w:p w:rsidR="009041F1" w:rsidRDefault="00313DA9">
            <w:pPr>
              <w:pBdr>
                <w:top w:val="nil"/>
                <w:left w:val="nil"/>
                <w:bottom w:val="nil"/>
                <w:right w:val="nil"/>
                <w:between w:val="nil"/>
              </w:pBdr>
              <w:ind w:left="256"/>
              <w:rPr>
                <w:color w:val="000000"/>
                <w:sz w:val="24"/>
                <w:szCs w:val="24"/>
              </w:rPr>
            </w:pPr>
            <w:proofErr w:type="gramStart"/>
            <w:r>
              <w:rPr>
                <w:color w:val="000000"/>
                <w:sz w:val="24"/>
                <w:szCs w:val="24"/>
              </w:rPr>
              <w:t>(X) Não</w:t>
            </w:r>
            <w:proofErr w:type="gramEnd"/>
          </w:p>
          <w:p w:rsidR="009041F1" w:rsidRDefault="00313DA9">
            <w:pPr>
              <w:pBdr>
                <w:top w:val="nil"/>
                <w:left w:val="nil"/>
                <w:bottom w:val="nil"/>
                <w:right w:val="nil"/>
                <w:between w:val="nil"/>
              </w:pBdr>
              <w:ind w:left="256"/>
              <w:rPr>
                <w:color w:val="000000"/>
                <w:sz w:val="24"/>
                <w:szCs w:val="24"/>
              </w:rPr>
            </w:pPr>
            <w:proofErr w:type="gramStart"/>
            <w:r>
              <w:rPr>
                <w:color w:val="000000"/>
                <w:sz w:val="24"/>
                <w:szCs w:val="24"/>
              </w:rPr>
              <w:t>( )</w:t>
            </w:r>
            <w:proofErr w:type="gramEnd"/>
            <w:r>
              <w:rPr>
                <w:color w:val="000000"/>
                <w:sz w:val="24"/>
                <w:szCs w:val="24"/>
              </w:rPr>
              <w:t xml:space="preserve"> Sim</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ind w:left="256"/>
              <w:rPr>
                <w:b/>
                <w:bCs/>
                <w:color w:val="000000"/>
                <w:sz w:val="24"/>
                <w:szCs w:val="24"/>
              </w:rPr>
            </w:pPr>
            <w:r>
              <w:rPr>
                <w:b/>
                <w:bCs/>
                <w:color w:val="000000"/>
                <w:sz w:val="24"/>
                <w:szCs w:val="24"/>
              </w:rPr>
              <w:t>4.3. Será exigida prova de conceito?</w:t>
            </w:r>
          </w:p>
          <w:p w:rsidR="009041F1" w:rsidRDefault="00313DA9">
            <w:pPr>
              <w:pBdr>
                <w:top w:val="nil"/>
                <w:left w:val="nil"/>
                <w:bottom w:val="nil"/>
                <w:right w:val="nil"/>
                <w:between w:val="nil"/>
              </w:pBdr>
              <w:ind w:left="256"/>
              <w:rPr>
                <w:color w:val="000000"/>
                <w:sz w:val="24"/>
                <w:szCs w:val="24"/>
              </w:rPr>
            </w:pPr>
            <w:proofErr w:type="gramStart"/>
            <w:r>
              <w:rPr>
                <w:color w:val="000000"/>
                <w:sz w:val="24"/>
                <w:szCs w:val="24"/>
              </w:rPr>
              <w:t>(X) Não</w:t>
            </w:r>
            <w:proofErr w:type="gramEnd"/>
          </w:p>
          <w:p w:rsidR="009041F1" w:rsidRDefault="00313DA9">
            <w:pPr>
              <w:pBdr>
                <w:top w:val="nil"/>
                <w:left w:val="nil"/>
                <w:bottom w:val="nil"/>
                <w:right w:val="nil"/>
                <w:between w:val="nil"/>
              </w:pBdr>
              <w:ind w:left="256"/>
              <w:rPr>
                <w:color w:val="000000"/>
                <w:sz w:val="24"/>
                <w:szCs w:val="24"/>
              </w:rPr>
            </w:pPr>
            <w:proofErr w:type="gramStart"/>
            <w:r>
              <w:rPr>
                <w:color w:val="000000"/>
                <w:sz w:val="24"/>
                <w:szCs w:val="24"/>
              </w:rPr>
              <w:t>(  )</w:t>
            </w:r>
            <w:proofErr w:type="gramEnd"/>
            <w:r>
              <w:rPr>
                <w:color w:val="000000"/>
                <w:sz w:val="24"/>
                <w:szCs w:val="24"/>
              </w:rPr>
              <w:t xml:space="preserve"> Sim</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ind w:left="256"/>
              <w:rPr>
                <w:b/>
                <w:bCs/>
                <w:color w:val="000000"/>
                <w:sz w:val="24"/>
                <w:szCs w:val="24"/>
              </w:rPr>
            </w:pPr>
            <w:r>
              <w:rPr>
                <w:b/>
                <w:bCs/>
                <w:color w:val="000000"/>
                <w:sz w:val="24"/>
                <w:szCs w:val="24"/>
              </w:rPr>
              <w:t>4.4. Será exigida carta de solidariedade?</w:t>
            </w:r>
          </w:p>
          <w:p w:rsidR="009041F1" w:rsidRDefault="00313DA9">
            <w:pPr>
              <w:pBdr>
                <w:top w:val="nil"/>
                <w:left w:val="nil"/>
                <w:bottom w:val="nil"/>
                <w:right w:val="nil"/>
                <w:between w:val="nil"/>
              </w:pBdr>
              <w:spacing w:before="1"/>
              <w:ind w:left="256"/>
              <w:rPr>
                <w:color w:val="000000"/>
                <w:sz w:val="24"/>
                <w:szCs w:val="24"/>
              </w:rPr>
            </w:pPr>
            <w:proofErr w:type="gramStart"/>
            <w:r>
              <w:rPr>
                <w:color w:val="000000"/>
                <w:sz w:val="24"/>
                <w:szCs w:val="24"/>
              </w:rPr>
              <w:t>(X) Não</w:t>
            </w:r>
            <w:proofErr w:type="gramEnd"/>
          </w:p>
          <w:p w:rsidR="009041F1" w:rsidRDefault="00313DA9">
            <w:pPr>
              <w:pBdr>
                <w:top w:val="nil"/>
                <w:left w:val="nil"/>
                <w:bottom w:val="nil"/>
                <w:right w:val="nil"/>
                <w:between w:val="nil"/>
              </w:pBdr>
              <w:ind w:left="256"/>
              <w:rPr>
                <w:color w:val="000000"/>
                <w:sz w:val="24"/>
                <w:szCs w:val="24"/>
              </w:rPr>
            </w:pPr>
            <w:proofErr w:type="gramStart"/>
            <w:r>
              <w:rPr>
                <w:color w:val="000000"/>
                <w:sz w:val="24"/>
                <w:szCs w:val="24"/>
              </w:rPr>
              <w:t>(  )</w:t>
            </w:r>
            <w:proofErr w:type="gramEnd"/>
            <w:r>
              <w:rPr>
                <w:color w:val="000000"/>
                <w:sz w:val="24"/>
                <w:szCs w:val="24"/>
              </w:rPr>
              <w:t xml:space="preserve"> Sim</w:t>
            </w:r>
          </w:p>
          <w:p w:rsidR="009041F1" w:rsidRDefault="00313DA9">
            <w:pPr>
              <w:pBdr>
                <w:top w:val="nil"/>
                <w:left w:val="nil"/>
                <w:bottom w:val="nil"/>
                <w:right w:val="nil"/>
                <w:between w:val="nil"/>
              </w:pBdr>
              <w:spacing w:before="276" w:line="260" w:lineRule="auto"/>
              <w:ind w:left="256"/>
              <w:rPr>
                <w:b/>
                <w:bCs/>
                <w:color w:val="000000"/>
                <w:sz w:val="24"/>
                <w:szCs w:val="24"/>
              </w:rPr>
            </w:pPr>
            <w:r>
              <w:rPr>
                <w:b/>
                <w:bCs/>
                <w:color w:val="000000"/>
                <w:sz w:val="24"/>
                <w:szCs w:val="24"/>
              </w:rPr>
              <w:t xml:space="preserve">4.5. Será exigida garantia de proposta, como requisito de </w:t>
            </w:r>
            <w:proofErr w:type="spellStart"/>
            <w:r>
              <w:rPr>
                <w:b/>
                <w:bCs/>
                <w:color w:val="000000"/>
                <w:sz w:val="24"/>
                <w:szCs w:val="24"/>
              </w:rPr>
              <w:t>pré</w:t>
            </w:r>
            <w:proofErr w:type="spellEnd"/>
            <w:r>
              <w:rPr>
                <w:b/>
                <w:bCs/>
                <w:color w:val="000000"/>
                <w:sz w:val="24"/>
                <w:szCs w:val="24"/>
              </w:rPr>
              <w:t>-habilitação?</w:t>
            </w:r>
          </w:p>
          <w:p w:rsidR="009041F1" w:rsidRDefault="00313DA9">
            <w:pPr>
              <w:spacing w:line="267" w:lineRule="auto"/>
              <w:ind w:left="256"/>
              <w:rPr>
                <w:sz w:val="24"/>
                <w:szCs w:val="24"/>
              </w:rPr>
            </w:pPr>
            <w:proofErr w:type="gramStart"/>
            <w:r>
              <w:rPr>
                <w:sz w:val="24"/>
                <w:szCs w:val="24"/>
              </w:rPr>
              <w:t>(X) Não</w:t>
            </w:r>
            <w:proofErr w:type="gramEnd"/>
          </w:p>
          <w:p w:rsidR="009041F1" w:rsidRDefault="00313DA9">
            <w:pPr>
              <w:ind w:left="256"/>
              <w:rPr>
                <w:b/>
                <w:bCs/>
                <w:sz w:val="24"/>
                <w:szCs w:val="24"/>
              </w:rPr>
            </w:pPr>
            <w:r>
              <w:rPr>
                <w:sz w:val="24"/>
                <w:szCs w:val="24"/>
              </w:rPr>
              <w:t>( ) Sim</w:t>
            </w:r>
          </w:p>
        </w:tc>
      </w:tr>
    </w:tbl>
    <w:p w:rsidR="009041F1" w:rsidRDefault="009041F1">
      <w:pPr>
        <w:pBdr>
          <w:top w:val="nil"/>
          <w:left w:val="nil"/>
          <w:bottom w:val="nil"/>
          <w:right w:val="nil"/>
          <w:between w:val="nil"/>
        </w:pBdr>
        <w:spacing w:line="276" w:lineRule="auto"/>
        <w:rPr>
          <w:b/>
          <w:bCs/>
          <w:color w:val="000000"/>
          <w:sz w:val="24"/>
          <w:szCs w:val="24"/>
        </w:rPr>
      </w:pPr>
    </w:p>
    <w:tbl>
      <w:tblPr>
        <w:tblStyle w:val="a4"/>
        <w:tblW w:w="10483"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
        <w:gridCol w:w="10040"/>
        <w:gridCol w:w="160"/>
      </w:tblGrid>
      <w:tr w:rsidR="009041F1" w:rsidTr="00666E92">
        <w:trPr>
          <w:trHeight w:val="125"/>
        </w:trPr>
        <w:tc>
          <w:tcPr>
            <w:tcW w:w="10483" w:type="dxa"/>
            <w:gridSpan w:val="3"/>
          </w:tcPr>
          <w:p w:rsidR="009041F1" w:rsidRDefault="009041F1">
            <w:pPr>
              <w:pBdr>
                <w:top w:val="nil"/>
                <w:left w:val="nil"/>
                <w:bottom w:val="nil"/>
                <w:right w:val="nil"/>
                <w:between w:val="nil"/>
              </w:pBdr>
              <w:rPr>
                <w:color w:val="000000"/>
                <w:sz w:val="24"/>
                <w:szCs w:val="24"/>
              </w:rPr>
            </w:pPr>
          </w:p>
        </w:tc>
      </w:tr>
      <w:tr w:rsidR="009041F1" w:rsidTr="00666E92">
        <w:trPr>
          <w:trHeight w:val="275"/>
        </w:trPr>
        <w:tc>
          <w:tcPr>
            <w:tcW w:w="10483" w:type="dxa"/>
            <w:gridSpan w:val="3"/>
            <w:shd w:val="clear" w:color="auto" w:fill="E26B08"/>
          </w:tcPr>
          <w:p w:rsidR="009041F1" w:rsidRDefault="00313DA9">
            <w:pPr>
              <w:pBdr>
                <w:top w:val="nil"/>
                <w:left w:val="nil"/>
                <w:bottom w:val="nil"/>
                <w:right w:val="nil"/>
                <w:between w:val="nil"/>
              </w:pBdr>
              <w:spacing w:line="256" w:lineRule="auto"/>
              <w:ind w:left="115"/>
              <w:rPr>
                <w:b/>
                <w:bCs/>
                <w:color w:val="000000"/>
                <w:sz w:val="24"/>
                <w:szCs w:val="24"/>
              </w:rPr>
            </w:pPr>
            <w:r>
              <w:rPr>
                <w:b/>
                <w:bCs/>
                <w:color w:val="FFFFFF"/>
                <w:sz w:val="24"/>
                <w:szCs w:val="24"/>
              </w:rPr>
              <w:t>5. DOS CRITÉRIOS DE HABILITAÇÃO</w:t>
            </w:r>
          </w:p>
        </w:tc>
      </w:tr>
      <w:tr w:rsidR="009041F1" w:rsidTr="00666E92">
        <w:trPr>
          <w:trHeight w:val="3587"/>
        </w:trPr>
        <w:tc>
          <w:tcPr>
            <w:tcW w:w="10483" w:type="dxa"/>
            <w:gridSpan w:val="3"/>
          </w:tcPr>
          <w:p w:rsidR="009041F1" w:rsidRDefault="00313DA9">
            <w:pPr>
              <w:numPr>
                <w:ilvl w:val="1"/>
                <w:numId w:val="6"/>
              </w:numPr>
              <w:pBdr>
                <w:top w:val="nil"/>
                <w:left w:val="nil"/>
                <w:bottom w:val="nil"/>
                <w:right w:val="nil"/>
                <w:between w:val="nil"/>
              </w:pBdr>
              <w:tabs>
                <w:tab w:val="left" w:pos="726"/>
              </w:tabs>
              <w:spacing w:before="266"/>
              <w:ind w:hanging="470"/>
              <w:rPr>
                <w:b/>
                <w:bCs/>
                <w:color w:val="000000"/>
                <w:sz w:val="24"/>
                <w:szCs w:val="24"/>
              </w:rPr>
            </w:pPr>
            <w:r>
              <w:rPr>
                <w:b/>
                <w:bCs/>
                <w:color w:val="000000"/>
                <w:sz w:val="24"/>
                <w:szCs w:val="24"/>
              </w:rPr>
              <w:t>(x) NÃO DE APLICA</w:t>
            </w:r>
          </w:p>
          <w:p w:rsidR="009041F1" w:rsidRDefault="009041F1">
            <w:pPr>
              <w:pBdr>
                <w:top w:val="nil"/>
                <w:left w:val="nil"/>
                <w:bottom w:val="nil"/>
                <w:right w:val="nil"/>
                <w:between w:val="nil"/>
              </w:pBdr>
              <w:rPr>
                <w:b/>
                <w:bCs/>
                <w:color w:val="000000"/>
                <w:sz w:val="24"/>
                <w:szCs w:val="24"/>
              </w:rPr>
            </w:pPr>
          </w:p>
          <w:p w:rsidR="009041F1" w:rsidRDefault="00313DA9">
            <w:pPr>
              <w:numPr>
                <w:ilvl w:val="1"/>
                <w:numId w:val="6"/>
              </w:numPr>
              <w:pBdr>
                <w:top w:val="nil"/>
                <w:left w:val="nil"/>
                <w:bottom w:val="nil"/>
                <w:right w:val="nil"/>
                <w:between w:val="nil"/>
              </w:pBdr>
              <w:tabs>
                <w:tab w:val="left" w:pos="724"/>
              </w:tabs>
              <w:ind w:left="724" w:hanging="468"/>
              <w:rPr>
                <w:color w:val="000000"/>
                <w:sz w:val="24"/>
                <w:szCs w:val="24"/>
              </w:rPr>
            </w:pPr>
            <w:r>
              <w:rPr>
                <w:b/>
                <w:bCs/>
                <w:color w:val="000000"/>
                <w:sz w:val="24"/>
                <w:szCs w:val="24"/>
              </w:rPr>
              <w:t xml:space="preserve">São requisitos para participar do </w:t>
            </w:r>
            <w:r>
              <w:rPr>
                <w:b/>
                <w:bCs/>
                <w:sz w:val="24"/>
                <w:szCs w:val="24"/>
              </w:rPr>
              <w:t>8</w:t>
            </w:r>
            <w:r>
              <w:rPr>
                <w:b/>
                <w:bCs/>
                <w:color w:val="000000"/>
                <w:sz w:val="24"/>
                <w:szCs w:val="24"/>
              </w:rPr>
              <w:t>º Festival Sertanejo Raiz - Troféu Tio Milton de Bueno Brandão</w:t>
            </w:r>
            <w:r>
              <w:rPr>
                <w:color w:val="000000"/>
                <w:sz w:val="24"/>
                <w:szCs w:val="24"/>
              </w:rPr>
              <w:t>:</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6"/>
              </w:numPr>
              <w:pBdr>
                <w:top w:val="nil"/>
                <w:left w:val="nil"/>
                <w:bottom w:val="nil"/>
                <w:right w:val="nil"/>
                <w:between w:val="nil"/>
              </w:pBdr>
              <w:tabs>
                <w:tab w:val="left" w:pos="923"/>
              </w:tabs>
              <w:ind w:left="923" w:hanging="667"/>
              <w:rPr>
                <w:color w:val="000000"/>
                <w:sz w:val="24"/>
                <w:szCs w:val="24"/>
              </w:rPr>
            </w:pPr>
            <w:r>
              <w:rPr>
                <w:color w:val="000000"/>
                <w:sz w:val="24"/>
                <w:szCs w:val="24"/>
              </w:rPr>
              <w:t xml:space="preserve">Efetuar a inscrição conforme determinado </w:t>
            </w:r>
            <w:r w:rsidR="00BF2567">
              <w:rPr>
                <w:color w:val="000000"/>
                <w:sz w:val="24"/>
                <w:szCs w:val="24"/>
              </w:rPr>
              <w:t xml:space="preserve">no Edital do Concurso Público </w:t>
            </w:r>
            <w:r>
              <w:rPr>
                <w:color w:val="000000"/>
                <w:sz w:val="24"/>
                <w:szCs w:val="24"/>
              </w:rPr>
              <w:t>e respeitando os prazos;</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6"/>
              </w:numPr>
              <w:pBdr>
                <w:top w:val="nil"/>
                <w:left w:val="nil"/>
                <w:bottom w:val="nil"/>
                <w:right w:val="nil"/>
                <w:between w:val="nil"/>
              </w:pBdr>
              <w:tabs>
                <w:tab w:val="left" w:pos="1055"/>
                <w:tab w:val="left" w:pos="3084"/>
                <w:tab w:val="left" w:pos="4231"/>
                <w:tab w:val="left" w:pos="9921"/>
              </w:tabs>
              <w:spacing w:before="1"/>
              <w:ind w:left="256" w:right="416" w:firstLine="0"/>
              <w:jc w:val="both"/>
              <w:rPr>
                <w:color w:val="000000"/>
                <w:sz w:val="24"/>
                <w:szCs w:val="24"/>
              </w:rPr>
            </w:pPr>
            <w:r>
              <w:rPr>
                <w:color w:val="000000"/>
                <w:sz w:val="24"/>
                <w:szCs w:val="24"/>
              </w:rPr>
              <w:t>Confirmação da</w:t>
            </w:r>
            <w:r>
              <w:rPr>
                <w:sz w:val="24"/>
                <w:szCs w:val="24"/>
              </w:rPr>
              <w:t xml:space="preserve"> </w:t>
            </w:r>
            <w:r>
              <w:rPr>
                <w:color w:val="000000"/>
                <w:sz w:val="24"/>
                <w:szCs w:val="24"/>
              </w:rPr>
              <w:t>inscrição dos selecionados para a segunda fase, com</w:t>
            </w:r>
            <w:r>
              <w:rPr>
                <w:sz w:val="24"/>
                <w:szCs w:val="24"/>
              </w:rPr>
              <w:t xml:space="preserve"> </w:t>
            </w:r>
            <w:r>
              <w:rPr>
                <w:color w:val="000000"/>
                <w:sz w:val="24"/>
                <w:szCs w:val="24"/>
              </w:rPr>
              <w:t xml:space="preserve">o encaminhamento da cópia do RG, do CPF ou </w:t>
            </w:r>
            <w:r>
              <w:rPr>
                <w:sz w:val="24"/>
                <w:szCs w:val="24"/>
              </w:rPr>
              <w:t>Carteira de Identidade Nacional (CIN), dados bancários para premiação</w:t>
            </w:r>
            <w:r>
              <w:rPr>
                <w:color w:val="000000"/>
                <w:sz w:val="24"/>
                <w:szCs w:val="24"/>
              </w:rPr>
              <w:t xml:space="preserve"> e comprovante de endereço;</w:t>
            </w:r>
          </w:p>
          <w:p w:rsidR="009041F1" w:rsidRDefault="00313DA9">
            <w:pPr>
              <w:numPr>
                <w:ilvl w:val="2"/>
                <w:numId w:val="6"/>
              </w:numPr>
              <w:pBdr>
                <w:top w:val="nil"/>
                <w:left w:val="nil"/>
                <w:bottom w:val="nil"/>
                <w:right w:val="nil"/>
                <w:between w:val="nil"/>
              </w:pBdr>
              <w:tabs>
                <w:tab w:val="left" w:pos="906"/>
              </w:tabs>
              <w:spacing w:before="276"/>
              <w:ind w:left="256" w:right="419" w:firstLine="0"/>
              <w:rPr>
                <w:color w:val="000000"/>
                <w:sz w:val="24"/>
                <w:szCs w:val="24"/>
              </w:rPr>
            </w:pPr>
            <w:r>
              <w:rPr>
                <w:color w:val="000000"/>
                <w:sz w:val="24"/>
                <w:szCs w:val="24"/>
              </w:rPr>
              <w:t>Ter idade mínima de 18 anos ou, no caso de menores de idade, apresentar autorização expressa do representante legal.</w:t>
            </w:r>
          </w:p>
        </w:tc>
      </w:tr>
      <w:tr w:rsidR="009041F1" w:rsidTr="00666E92">
        <w:trPr>
          <w:trHeight w:val="275"/>
        </w:trPr>
        <w:tc>
          <w:tcPr>
            <w:tcW w:w="10483" w:type="dxa"/>
            <w:gridSpan w:val="3"/>
            <w:shd w:val="clear" w:color="auto" w:fill="E26B08"/>
          </w:tcPr>
          <w:p w:rsidR="009041F1" w:rsidRDefault="00313DA9">
            <w:pPr>
              <w:pBdr>
                <w:top w:val="nil"/>
                <w:left w:val="nil"/>
                <w:bottom w:val="nil"/>
                <w:right w:val="nil"/>
                <w:between w:val="nil"/>
              </w:pBdr>
              <w:spacing w:line="256" w:lineRule="auto"/>
              <w:ind w:left="475"/>
              <w:rPr>
                <w:b/>
                <w:bCs/>
                <w:color w:val="000000"/>
                <w:sz w:val="24"/>
                <w:szCs w:val="24"/>
              </w:rPr>
            </w:pPr>
            <w:r>
              <w:rPr>
                <w:b/>
                <w:bCs/>
                <w:color w:val="FFFFFF"/>
                <w:sz w:val="24"/>
                <w:szCs w:val="24"/>
              </w:rPr>
              <w:t>6. DA EXECUÇÃO DO OBJETO</w:t>
            </w:r>
          </w:p>
        </w:tc>
      </w:tr>
      <w:tr w:rsidR="009041F1" w:rsidTr="00666E92">
        <w:trPr>
          <w:trHeight w:val="4952"/>
        </w:trPr>
        <w:tc>
          <w:tcPr>
            <w:tcW w:w="10483" w:type="dxa"/>
            <w:gridSpan w:val="3"/>
            <w:tcBorders>
              <w:bottom w:val="nil"/>
            </w:tcBorders>
          </w:tcPr>
          <w:p w:rsidR="009041F1" w:rsidRDefault="00313DA9">
            <w:pPr>
              <w:numPr>
                <w:ilvl w:val="1"/>
                <w:numId w:val="5"/>
              </w:numPr>
              <w:pBdr>
                <w:top w:val="nil"/>
                <w:left w:val="nil"/>
                <w:bottom w:val="nil"/>
                <w:right w:val="nil"/>
                <w:between w:val="nil"/>
              </w:pBdr>
              <w:tabs>
                <w:tab w:val="left" w:pos="789"/>
              </w:tabs>
              <w:spacing w:before="266"/>
              <w:ind w:left="789" w:hanging="533"/>
              <w:jc w:val="both"/>
              <w:rPr>
                <w:b/>
                <w:bCs/>
                <w:color w:val="000000"/>
                <w:sz w:val="24"/>
                <w:szCs w:val="24"/>
              </w:rPr>
            </w:pPr>
            <w:r>
              <w:rPr>
                <w:color w:val="000000"/>
                <w:sz w:val="24"/>
                <w:szCs w:val="24"/>
              </w:rPr>
              <w:lastRenderedPageBreak/>
              <w:t>O prazo de execução do objeto será entre os dias 2</w:t>
            </w:r>
            <w:r>
              <w:rPr>
                <w:sz w:val="24"/>
                <w:szCs w:val="24"/>
              </w:rPr>
              <w:t>6</w:t>
            </w:r>
            <w:r>
              <w:rPr>
                <w:color w:val="000000"/>
                <w:sz w:val="24"/>
                <w:szCs w:val="24"/>
              </w:rPr>
              <w:t xml:space="preserve"> e 2</w:t>
            </w:r>
            <w:r>
              <w:rPr>
                <w:sz w:val="24"/>
                <w:szCs w:val="24"/>
              </w:rPr>
              <w:t>7</w:t>
            </w:r>
            <w:r>
              <w:rPr>
                <w:color w:val="000000"/>
                <w:sz w:val="24"/>
                <w:szCs w:val="24"/>
              </w:rPr>
              <w:t xml:space="preserve"> de setembro de 202</w:t>
            </w:r>
            <w:r>
              <w:rPr>
                <w:sz w:val="24"/>
                <w:szCs w:val="24"/>
              </w:rPr>
              <w:t>6</w:t>
            </w:r>
            <w:r w:rsidRPr="00BF2567">
              <w:rPr>
                <w:bCs/>
                <w:color w:val="000000"/>
                <w:sz w:val="24"/>
                <w:szCs w:val="24"/>
              </w:rPr>
              <w:t>.</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5"/>
              </w:numPr>
              <w:pBdr>
                <w:top w:val="nil"/>
                <w:left w:val="nil"/>
                <w:bottom w:val="nil"/>
                <w:right w:val="nil"/>
                <w:between w:val="nil"/>
              </w:pBdr>
              <w:tabs>
                <w:tab w:val="left" w:pos="971"/>
              </w:tabs>
              <w:ind w:right="99" w:firstLine="0"/>
              <w:jc w:val="both"/>
              <w:rPr>
                <w:color w:val="000000"/>
                <w:sz w:val="24"/>
                <w:szCs w:val="24"/>
              </w:rPr>
            </w:pPr>
            <w:r>
              <w:rPr>
                <w:color w:val="000000"/>
                <w:sz w:val="24"/>
                <w:szCs w:val="24"/>
              </w:rPr>
              <w:t>A</w:t>
            </w:r>
            <w:r>
              <w:rPr>
                <w:b/>
                <w:bCs/>
                <w:color w:val="000000"/>
                <w:sz w:val="24"/>
                <w:szCs w:val="24"/>
              </w:rPr>
              <w:t xml:space="preserve"> </w:t>
            </w:r>
            <w:r>
              <w:rPr>
                <w:color w:val="000000"/>
                <w:sz w:val="24"/>
                <w:szCs w:val="24"/>
              </w:rPr>
              <w:t>Solicitação de Fornecimento ou documento equivalente será encaminhada para a contratada, pelo setor responsável, por meio do correio eletrônico informado pelo contratado ou, subsidiariamente, pelo número de telefone.</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5"/>
              </w:numPr>
              <w:pBdr>
                <w:top w:val="nil"/>
                <w:left w:val="nil"/>
                <w:bottom w:val="nil"/>
                <w:right w:val="nil"/>
                <w:between w:val="nil"/>
              </w:pBdr>
              <w:tabs>
                <w:tab w:val="left" w:pos="920"/>
              </w:tabs>
              <w:spacing w:before="1"/>
              <w:ind w:right="100" w:firstLine="0"/>
              <w:jc w:val="both"/>
              <w:rPr>
                <w:color w:val="000000"/>
                <w:sz w:val="24"/>
                <w:szCs w:val="24"/>
              </w:rPr>
            </w:pPr>
            <w:r>
              <w:rPr>
                <w:color w:val="000000"/>
                <w:sz w:val="24"/>
                <w:szCs w:val="24"/>
              </w:rPr>
              <w:t>A Solicitação de Fornecimento ou documento equivalente será presumida como recebida após 48 (quarenta e oito) horas do envio realizado pelo setor competente, quando houver inércia, por parte da contratada, na comprovação do recebimento.</w:t>
            </w:r>
          </w:p>
          <w:p w:rsidR="009041F1" w:rsidRDefault="009041F1">
            <w:pPr>
              <w:pBdr>
                <w:top w:val="nil"/>
                <w:left w:val="nil"/>
                <w:bottom w:val="nil"/>
                <w:right w:val="nil"/>
                <w:between w:val="nil"/>
              </w:pBdr>
              <w:tabs>
                <w:tab w:val="left" w:pos="920"/>
              </w:tabs>
              <w:spacing w:before="1"/>
              <w:ind w:left="256" w:right="100"/>
              <w:jc w:val="both"/>
              <w:rPr>
                <w:sz w:val="24"/>
                <w:szCs w:val="24"/>
              </w:rPr>
            </w:pPr>
          </w:p>
          <w:p w:rsidR="009041F1" w:rsidRDefault="00313DA9">
            <w:pPr>
              <w:numPr>
                <w:ilvl w:val="2"/>
                <w:numId w:val="5"/>
              </w:numPr>
              <w:pBdr>
                <w:top w:val="nil"/>
                <w:left w:val="nil"/>
                <w:bottom w:val="nil"/>
                <w:right w:val="nil"/>
                <w:between w:val="nil"/>
              </w:pBdr>
              <w:tabs>
                <w:tab w:val="left" w:pos="920"/>
              </w:tabs>
              <w:spacing w:before="1"/>
              <w:ind w:right="100" w:firstLine="0"/>
              <w:jc w:val="both"/>
              <w:rPr>
                <w:sz w:val="24"/>
                <w:szCs w:val="24"/>
              </w:rPr>
            </w:pPr>
            <w:r>
              <w:rPr>
                <w:color w:val="000000"/>
                <w:sz w:val="24"/>
                <w:szCs w:val="24"/>
              </w:rPr>
              <w:t>As apresentações do Festival serão realizadas no seguinte endereço:</w:t>
            </w:r>
          </w:p>
          <w:p w:rsidR="009041F1" w:rsidRDefault="009041F1">
            <w:pPr>
              <w:pBdr>
                <w:top w:val="nil"/>
                <w:left w:val="nil"/>
                <w:bottom w:val="nil"/>
                <w:right w:val="nil"/>
                <w:between w:val="nil"/>
              </w:pBdr>
              <w:spacing w:before="105"/>
              <w:rPr>
                <w:b/>
                <w:bCs/>
                <w:color w:val="000000"/>
                <w:sz w:val="24"/>
                <w:szCs w:val="24"/>
              </w:rPr>
            </w:pPr>
          </w:p>
          <w:p w:rsidR="009041F1" w:rsidRDefault="00313DA9">
            <w:pPr>
              <w:pBdr>
                <w:top w:val="nil"/>
                <w:left w:val="nil"/>
                <w:bottom w:val="nil"/>
                <w:right w:val="nil"/>
                <w:between w:val="nil"/>
              </w:pBdr>
              <w:ind w:left="587" w:right="433"/>
              <w:rPr>
                <w:color w:val="000000"/>
                <w:sz w:val="24"/>
                <w:szCs w:val="24"/>
              </w:rPr>
            </w:pPr>
            <w:r>
              <w:rPr>
                <w:color w:val="000000"/>
                <w:sz w:val="24"/>
                <w:szCs w:val="24"/>
              </w:rPr>
              <w:t xml:space="preserve">As apresentações serão executadas em palco instalado na Praça Virgílio de Melo Franco, </w:t>
            </w:r>
            <w:r>
              <w:rPr>
                <w:sz w:val="24"/>
                <w:szCs w:val="24"/>
              </w:rPr>
              <w:t>C</w:t>
            </w:r>
            <w:r>
              <w:rPr>
                <w:color w:val="000000"/>
                <w:sz w:val="24"/>
                <w:szCs w:val="24"/>
              </w:rPr>
              <w:t>entro, Bueno Brandão-MG, nos dias 2</w:t>
            </w:r>
            <w:r>
              <w:rPr>
                <w:sz w:val="24"/>
                <w:szCs w:val="24"/>
              </w:rPr>
              <w:t>6</w:t>
            </w:r>
            <w:r>
              <w:rPr>
                <w:color w:val="000000"/>
                <w:sz w:val="24"/>
                <w:szCs w:val="24"/>
              </w:rPr>
              <w:t xml:space="preserve"> e 2</w:t>
            </w:r>
            <w:r>
              <w:rPr>
                <w:sz w:val="24"/>
                <w:szCs w:val="24"/>
              </w:rPr>
              <w:t>7</w:t>
            </w:r>
            <w:r>
              <w:rPr>
                <w:color w:val="000000"/>
                <w:sz w:val="24"/>
                <w:szCs w:val="24"/>
              </w:rPr>
              <w:t xml:space="preserve"> de setembro de 202</w:t>
            </w:r>
            <w:r>
              <w:rPr>
                <w:sz w:val="24"/>
                <w:szCs w:val="24"/>
              </w:rPr>
              <w:t>6</w:t>
            </w:r>
            <w:r>
              <w:rPr>
                <w:color w:val="000000"/>
                <w:sz w:val="24"/>
                <w:szCs w:val="24"/>
              </w:rPr>
              <w:t>.</w:t>
            </w:r>
            <w:r>
              <w:rPr>
                <w:noProof/>
              </w:rPr>
              <mc:AlternateContent>
                <mc:Choice Requires="wpg">
                  <w:drawing>
                    <wp:anchor distT="0" distB="0" distL="0" distR="0" simplePos="0" relativeHeight="251659264" behindDoc="1" locked="0" layoutInCell="1" hidden="0" allowOverlap="1">
                      <wp:simplePos x="0" y="0"/>
                      <wp:positionH relativeFrom="column">
                        <wp:posOffset>207264</wp:posOffset>
                      </wp:positionH>
                      <wp:positionV relativeFrom="paragraph">
                        <wp:posOffset>-64312</wp:posOffset>
                      </wp:positionV>
                      <wp:extent cx="6082665" cy="424180"/>
                      <wp:effectExtent l="0" t="0" r="0" b="0"/>
                      <wp:wrapNone/>
                      <wp:docPr id="1" name="Agrupar 1"/>
                      <wp:cNvGraphicFramePr/>
                      <a:graphic xmlns:a="http://schemas.openxmlformats.org/drawingml/2006/main">
                        <a:graphicData uri="http://schemas.microsoft.com/office/word/2010/wordprocessingGroup">
                          <wpg:wgp>
                            <wpg:cNvGrpSpPr/>
                            <wpg:grpSpPr>
                              <a:xfrm>
                                <a:off x="0" y="0"/>
                                <a:ext cx="6082665" cy="424180"/>
                                <a:chOff x="2304650" y="3567900"/>
                                <a:chExt cx="6082675" cy="424200"/>
                              </a:xfrm>
                            </wpg:grpSpPr>
                            <wpg:grpSp>
                              <wpg:cNvPr id="2" name="Agrupar 2"/>
                              <wpg:cNvGrpSpPr/>
                              <wpg:grpSpPr>
                                <a:xfrm>
                                  <a:off x="2304668" y="3567910"/>
                                  <a:ext cx="6082665" cy="424180"/>
                                  <a:chOff x="0" y="0"/>
                                  <a:chExt cx="6082665" cy="424180"/>
                                </a:xfrm>
                              </wpg:grpSpPr>
                              <wps:wsp>
                                <wps:cNvPr id="3" name="Retângulo 3"/>
                                <wps:cNvSpPr/>
                                <wps:spPr>
                                  <a:xfrm>
                                    <a:off x="0" y="0"/>
                                    <a:ext cx="6082650" cy="424175"/>
                                  </a:xfrm>
                                  <a:prstGeom prst="rect">
                                    <a:avLst/>
                                  </a:prstGeom>
                                  <a:noFill/>
                                  <a:ln>
                                    <a:noFill/>
                                  </a:ln>
                                </wps:spPr>
                                <wps:txbx>
                                  <w:txbxContent>
                                    <w:p w:rsidR="009041F1" w:rsidRDefault="009041F1">
                                      <w:pPr>
                                        <w:textDirection w:val="btLr"/>
                                      </w:pPr>
                                    </w:p>
                                  </w:txbxContent>
                                </wps:txbx>
                                <wps:bodyPr spcFirstLastPara="1" wrap="square" lIns="91425" tIns="91425" rIns="91425" bIns="91425" anchor="ctr" anchorCtr="0">
                                  <a:noAutofit/>
                                </wps:bodyPr>
                              </wps:wsp>
                              <wps:wsp>
                                <wps:cNvPr id="5" name="Forma Livre 5"/>
                                <wps:cNvSpPr/>
                                <wps:spPr>
                                  <a:xfrm>
                                    <a:off x="0" y="0"/>
                                    <a:ext cx="6082665" cy="424180"/>
                                  </a:xfrm>
                                  <a:custGeom>
                                    <a:avLst/>
                                    <a:gdLst/>
                                    <a:ahLst/>
                                    <a:cxnLst/>
                                    <a:rect l="l" t="t" r="r" b="b"/>
                                    <a:pathLst>
                                      <a:path w="6082665" h="424180" extrusionOk="0">
                                        <a:moveTo>
                                          <a:pt x="6082284" y="0"/>
                                        </a:moveTo>
                                        <a:lnTo>
                                          <a:pt x="6076188" y="0"/>
                                        </a:lnTo>
                                        <a:lnTo>
                                          <a:pt x="6076188" y="6096"/>
                                        </a:lnTo>
                                        <a:lnTo>
                                          <a:pt x="6076188" y="417576"/>
                                        </a:lnTo>
                                        <a:lnTo>
                                          <a:pt x="6096" y="417576"/>
                                        </a:lnTo>
                                        <a:lnTo>
                                          <a:pt x="6096" y="6096"/>
                                        </a:lnTo>
                                        <a:lnTo>
                                          <a:pt x="6076188" y="6096"/>
                                        </a:lnTo>
                                        <a:lnTo>
                                          <a:pt x="6076188" y="0"/>
                                        </a:lnTo>
                                        <a:lnTo>
                                          <a:pt x="0" y="0"/>
                                        </a:lnTo>
                                        <a:lnTo>
                                          <a:pt x="0" y="6096"/>
                                        </a:lnTo>
                                        <a:lnTo>
                                          <a:pt x="0" y="417576"/>
                                        </a:lnTo>
                                        <a:lnTo>
                                          <a:pt x="0" y="423672"/>
                                        </a:lnTo>
                                        <a:lnTo>
                                          <a:pt x="6096" y="423672"/>
                                        </a:lnTo>
                                        <a:lnTo>
                                          <a:pt x="6076188" y="423672"/>
                                        </a:lnTo>
                                        <a:lnTo>
                                          <a:pt x="6082284" y="423672"/>
                                        </a:lnTo>
                                        <a:lnTo>
                                          <a:pt x="6082284" y="417576"/>
                                        </a:lnTo>
                                        <a:lnTo>
                                          <a:pt x="6082284" y="6096"/>
                                        </a:lnTo>
                                        <a:lnTo>
                                          <a:pt x="6082284" y="0"/>
                                        </a:lnTo>
                                        <a:close/>
                                      </a:path>
                                    </a:pathLst>
                                  </a:custGeom>
                                  <a:solidFill>
                                    <a:srgbClr val="000000"/>
                                  </a:solidFill>
                                  <a:ln>
                                    <a:noFill/>
                                  </a:ln>
                                </wps:spPr>
                                <wps:bodyPr spcFirstLastPara="1" wrap="square" lIns="91425" tIns="91425" rIns="91425" bIns="91425" anchor="ctr" anchorCtr="0">
                                  <a:noAutofit/>
                                </wps:bodyPr>
                              </wps:wsp>
                            </wpg:grpSp>
                          </wpg:wgp>
                        </a:graphicData>
                      </a:graphic>
                    </wp:anchor>
                  </w:drawing>
                </mc:Choice>
                <mc:Fallback>
                  <w:pict>
                    <v:group id="Agrupar 1" o:spid="_x0000_s1027" style="position:absolute;left:0;text-align:left;margin-left:16.3pt;margin-top:-5.05pt;width:478.95pt;height:33.4pt;z-index:-251657216;mso-wrap-distance-left:0;mso-wrap-distance-right:0" coordorigin="23046,35679" coordsize="60826,4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">
                      <v:group id="Agrupar 2" o:spid="_x0000_s1028" style="position:absolute;left:23046;top:35679;width:60827;height:4241" coordsize="60826,4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tângulo 3" o:spid="_x0000_s1029" style="position:absolute;width:60826;height:4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rsidR="009041F1" w:rsidRDefault="009041F1">
                                <w:pPr>
                                  <w:textDirection w:val="btLr"/>
                                </w:pPr>
                              </w:p>
                            </w:txbxContent>
                          </v:textbox>
                        </v:rect>
                        <v:shape id="Forma Livre 5" o:spid="_x0000_s1030" style="position:absolute;width:60826;height:4241;visibility:visible;mso-wrap-style:square;v-text-anchor:middle" coordsize="6082665,424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" path="m6082284,r-6096,l6076188,6096r,411480l6096,417576r,-411480l6076188,6096r,-6096l,,,6096,,417576r,6096l6096,423672r6070092,l6082284,423672r,-6096l6082284,6096r,-6096xe" fillcolor="black" stroked="f">
                          <v:path arrowok="t" o:extrusionok="f"/>
                        </v:shape>
                      </v:group>
                    </v:group>
                  </w:pict>
                </mc:Fallback>
              </mc:AlternateContent>
            </w:r>
          </w:p>
          <w:p w:rsidR="00666E92" w:rsidRDefault="00313DA9">
            <w:pPr>
              <w:pBdr>
                <w:top w:val="nil"/>
                <w:left w:val="nil"/>
                <w:bottom w:val="nil"/>
                <w:right w:val="nil"/>
                <w:between w:val="nil"/>
              </w:pBdr>
              <w:spacing w:before="7"/>
              <w:rPr>
                <w:sz w:val="24"/>
                <w:szCs w:val="24"/>
              </w:rPr>
            </w:pPr>
            <w:r>
              <w:rPr>
                <w:b/>
                <w:bCs/>
                <w:sz w:val="24"/>
                <w:szCs w:val="24"/>
              </w:rPr>
              <w:t xml:space="preserve">  </w:t>
            </w:r>
            <w:r w:rsidR="002B50CE">
              <w:rPr>
                <w:sz w:val="24"/>
                <w:szCs w:val="24"/>
              </w:rPr>
              <w:t xml:space="preserve"> </w:t>
            </w:r>
          </w:p>
          <w:p w:rsidR="002B50CE" w:rsidRDefault="002B50CE">
            <w:pPr>
              <w:pBdr>
                <w:top w:val="nil"/>
                <w:left w:val="nil"/>
                <w:bottom w:val="nil"/>
                <w:right w:val="nil"/>
                <w:between w:val="nil"/>
              </w:pBdr>
              <w:spacing w:before="7"/>
              <w:rPr>
                <w:color w:val="000000"/>
                <w:sz w:val="24"/>
                <w:szCs w:val="24"/>
              </w:rPr>
            </w:pPr>
            <w:r>
              <w:rPr>
                <w:sz w:val="24"/>
                <w:szCs w:val="24"/>
              </w:rPr>
              <w:t xml:space="preserve">    </w:t>
            </w:r>
            <w:r w:rsidR="00313DA9">
              <w:rPr>
                <w:sz w:val="24"/>
                <w:szCs w:val="24"/>
              </w:rPr>
              <w:t>6.1.4</w:t>
            </w:r>
            <w:r w:rsidR="00313DA9">
              <w:rPr>
                <w:b/>
                <w:bCs/>
                <w:sz w:val="24"/>
                <w:szCs w:val="24"/>
              </w:rPr>
              <w:t xml:space="preserve"> </w:t>
            </w:r>
            <w:r w:rsidR="00313DA9">
              <w:rPr>
                <w:color w:val="000000"/>
                <w:sz w:val="24"/>
                <w:szCs w:val="24"/>
              </w:rPr>
              <w:t>Os serviços/concurso público serão executado</w:t>
            </w:r>
            <w:r w:rsidR="00BF2567">
              <w:rPr>
                <w:color w:val="000000"/>
                <w:sz w:val="24"/>
                <w:szCs w:val="24"/>
              </w:rPr>
              <w:t>s conforme discriminado abaixo:</w:t>
            </w:r>
          </w:p>
        </w:tc>
      </w:tr>
      <w:tr w:rsidR="009041F1" w:rsidTr="00666E92">
        <w:trPr>
          <w:trHeight w:val="3124"/>
        </w:trPr>
        <w:tc>
          <w:tcPr>
            <w:tcW w:w="283" w:type="dxa"/>
            <w:tcBorders>
              <w:top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10040" w:type="dxa"/>
            <w:tcBorders>
              <w:bottom w:val="single" w:sz="8" w:space="0" w:color="000000"/>
            </w:tcBorders>
          </w:tcPr>
          <w:p w:rsidR="009041F1" w:rsidRDefault="00313DA9">
            <w:pPr>
              <w:pBdr>
                <w:top w:val="nil"/>
                <w:left w:val="nil"/>
                <w:bottom w:val="nil"/>
                <w:right w:val="nil"/>
                <w:between w:val="nil"/>
              </w:pBdr>
              <w:spacing w:line="237" w:lineRule="auto"/>
              <w:ind w:left="115" w:right="180"/>
              <w:jc w:val="both"/>
              <w:rPr>
                <w:color w:val="000000"/>
                <w:sz w:val="24"/>
                <w:szCs w:val="24"/>
              </w:rPr>
            </w:pPr>
            <w:r>
              <w:rPr>
                <w:b/>
                <w:bCs/>
                <w:color w:val="000000"/>
                <w:sz w:val="24"/>
                <w:szCs w:val="24"/>
              </w:rPr>
              <w:t xml:space="preserve">1ª fase: </w:t>
            </w:r>
            <w:r>
              <w:rPr>
                <w:color w:val="000000"/>
                <w:sz w:val="24"/>
                <w:szCs w:val="24"/>
              </w:rPr>
              <w:t>Fase de seleção, na qual uma comissão julgadora selecionará 20 (vinte) composições para a segunda fase;</w:t>
            </w:r>
          </w:p>
          <w:p w:rsidR="009041F1" w:rsidRDefault="00313DA9">
            <w:pPr>
              <w:pBdr>
                <w:top w:val="nil"/>
                <w:left w:val="nil"/>
                <w:bottom w:val="nil"/>
                <w:right w:val="nil"/>
                <w:between w:val="nil"/>
              </w:pBdr>
              <w:ind w:left="115" w:right="179"/>
              <w:jc w:val="both"/>
              <w:rPr>
                <w:color w:val="000000"/>
                <w:sz w:val="24"/>
                <w:szCs w:val="24"/>
              </w:rPr>
            </w:pPr>
            <w:r>
              <w:rPr>
                <w:b/>
                <w:bCs/>
                <w:color w:val="000000"/>
                <w:sz w:val="24"/>
                <w:szCs w:val="24"/>
              </w:rPr>
              <w:t xml:space="preserve">2ª fase: </w:t>
            </w:r>
            <w:r>
              <w:rPr>
                <w:color w:val="000000"/>
                <w:sz w:val="24"/>
                <w:szCs w:val="24"/>
              </w:rPr>
              <w:t>Fase Classificatória, que acontecerá no dia 2</w:t>
            </w:r>
            <w:r>
              <w:rPr>
                <w:sz w:val="24"/>
                <w:szCs w:val="24"/>
              </w:rPr>
              <w:t>6</w:t>
            </w:r>
            <w:r>
              <w:rPr>
                <w:color w:val="000000"/>
                <w:sz w:val="24"/>
                <w:szCs w:val="24"/>
              </w:rPr>
              <w:t xml:space="preserve"> de setembro de 202</w:t>
            </w:r>
            <w:r>
              <w:rPr>
                <w:sz w:val="24"/>
                <w:szCs w:val="24"/>
              </w:rPr>
              <w:t>6</w:t>
            </w:r>
            <w:r>
              <w:rPr>
                <w:color w:val="000000"/>
                <w:sz w:val="24"/>
                <w:szCs w:val="24"/>
              </w:rPr>
              <w:t>, na Praça Virgílio de Melo Franco, centro, Bueno Brandão, MG, iniciando-se às 19h</w:t>
            </w:r>
            <w:r>
              <w:rPr>
                <w:sz w:val="24"/>
                <w:szCs w:val="24"/>
              </w:rPr>
              <w:t>0</w:t>
            </w:r>
            <w:r>
              <w:rPr>
                <w:color w:val="000000"/>
                <w:sz w:val="24"/>
                <w:szCs w:val="24"/>
              </w:rPr>
              <w:t>0min, onde ocorrerá a apresentação pública, de 20 (vinte) composições classificadas na fase anterior e a escolha das 10 (dez) finalistas;</w:t>
            </w:r>
          </w:p>
          <w:p w:rsidR="009041F1" w:rsidRDefault="00313DA9">
            <w:pPr>
              <w:pBdr>
                <w:top w:val="nil"/>
                <w:left w:val="nil"/>
                <w:bottom w:val="nil"/>
                <w:right w:val="nil"/>
                <w:between w:val="nil"/>
              </w:pBdr>
              <w:ind w:left="115" w:right="179"/>
              <w:jc w:val="both"/>
              <w:rPr>
                <w:color w:val="000000"/>
                <w:sz w:val="24"/>
                <w:szCs w:val="24"/>
              </w:rPr>
            </w:pPr>
            <w:r>
              <w:rPr>
                <w:b/>
                <w:bCs/>
                <w:color w:val="000000"/>
                <w:sz w:val="24"/>
                <w:szCs w:val="24"/>
              </w:rPr>
              <w:t xml:space="preserve">3ª fase: </w:t>
            </w:r>
            <w:r>
              <w:rPr>
                <w:color w:val="000000"/>
                <w:sz w:val="24"/>
                <w:szCs w:val="24"/>
              </w:rPr>
              <w:t>Fase Final, que acontecerá no dia 2</w:t>
            </w:r>
            <w:r>
              <w:rPr>
                <w:sz w:val="24"/>
                <w:szCs w:val="24"/>
              </w:rPr>
              <w:t>7</w:t>
            </w:r>
            <w:r>
              <w:rPr>
                <w:color w:val="000000"/>
                <w:sz w:val="24"/>
                <w:szCs w:val="24"/>
              </w:rPr>
              <w:t xml:space="preserve"> de setembro de 202</w:t>
            </w:r>
            <w:r>
              <w:rPr>
                <w:sz w:val="24"/>
                <w:szCs w:val="24"/>
              </w:rPr>
              <w:t>6</w:t>
            </w:r>
            <w:r>
              <w:rPr>
                <w:color w:val="000000"/>
                <w:sz w:val="24"/>
                <w:szCs w:val="24"/>
              </w:rPr>
              <w:t>, na Praça Virgílio de Melo Franco, centro, Bueno Brandão, MG, iniciando-se às 16h00min onde os 10 (dez) finalistas apresentarão suas respectivas composições para posterior premiação dos vencedores do "</w:t>
            </w:r>
            <w:r>
              <w:rPr>
                <w:b/>
                <w:bCs/>
                <w:sz w:val="24"/>
                <w:szCs w:val="24"/>
              </w:rPr>
              <w:t>8</w:t>
            </w:r>
            <w:r>
              <w:rPr>
                <w:b/>
                <w:bCs/>
                <w:color w:val="000000"/>
                <w:sz w:val="24"/>
                <w:szCs w:val="24"/>
              </w:rPr>
              <w:t>º Festival Sertanejo Raiz - Troféu Tio Milton de Bueno Brandão</w:t>
            </w:r>
            <w:r>
              <w:rPr>
                <w:color w:val="000000"/>
                <w:sz w:val="24"/>
                <w:szCs w:val="24"/>
              </w:rPr>
              <w:t>".</w:t>
            </w:r>
          </w:p>
        </w:tc>
        <w:tc>
          <w:tcPr>
            <w:tcW w:w="160" w:type="dxa"/>
            <w:tcBorders>
              <w:top w:val="nil"/>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p w:rsidR="002B50CE" w:rsidRDefault="002B50CE">
            <w:pPr>
              <w:pBdr>
                <w:top w:val="nil"/>
                <w:left w:val="nil"/>
                <w:bottom w:val="nil"/>
                <w:right w:val="nil"/>
                <w:between w:val="nil"/>
              </w:pBdr>
              <w:rPr>
                <w:rFonts w:ascii="Times New Roman" w:eastAsia="Times New Roman" w:hAnsi="Times New Roman" w:cs="Times New Roman"/>
                <w:color w:val="000000"/>
                <w:sz w:val="24"/>
                <w:szCs w:val="24"/>
              </w:rPr>
            </w:pPr>
          </w:p>
        </w:tc>
      </w:tr>
    </w:tbl>
    <w:p w:rsidR="009041F1" w:rsidRDefault="009041F1">
      <w:pPr>
        <w:pBdr>
          <w:top w:val="nil"/>
          <w:left w:val="nil"/>
          <w:bottom w:val="nil"/>
          <w:right w:val="nil"/>
          <w:between w:val="nil"/>
        </w:pBdr>
        <w:spacing w:before="6"/>
        <w:rPr>
          <w:b/>
          <w:bCs/>
          <w:color w:val="000000"/>
          <w:sz w:val="3"/>
          <w:szCs w:val="3"/>
        </w:rPr>
      </w:pPr>
    </w:p>
    <w:tbl>
      <w:tblPr>
        <w:tblStyle w:val="a5"/>
        <w:tblW w:w="10486"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86"/>
      </w:tblGrid>
      <w:tr w:rsidR="009041F1">
        <w:trPr>
          <w:trHeight w:val="13202"/>
        </w:trPr>
        <w:tc>
          <w:tcPr>
            <w:tcW w:w="10486" w:type="dxa"/>
          </w:tcPr>
          <w:p w:rsidR="009041F1" w:rsidRDefault="00313DA9">
            <w:pPr>
              <w:pBdr>
                <w:top w:val="nil"/>
                <w:left w:val="nil"/>
                <w:bottom w:val="nil"/>
                <w:right w:val="nil"/>
                <w:between w:val="nil"/>
              </w:pBdr>
              <w:tabs>
                <w:tab w:val="left" w:pos="742"/>
              </w:tabs>
              <w:spacing w:before="271"/>
              <w:ind w:left="256" w:right="330"/>
              <w:jc w:val="both"/>
              <w:rPr>
                <w:color w:val="000000"/>
                <w:sz w:val="24"/>
                <w:szCs w:val="24"/>
              </w:rPr>
            </w:pPr>
            <w:r>
              <w:rPr>
                <w:sz w:val="24"/>
                <w:szCs w:val="24"/>
              </w:rPr>
              <w:lastRenderedPageBreak/>
              <w:t xml:space="preserve">6.1.5 </w:t>
            </w:r>
            <w:r>
              <w:rPr>
                <w:color w:val="000000"/>
                <w:sz w:val="24"/>
                <w:szCs w:val="24"/>
              </w:rPr>
              <w:t>(X) A Contratada deverá executar o serviço utilizando-se dos materiais, equipamentos, ferramentas e utensílios necessários à perfeita execução contratual</w:t>
            </w:r>
            <w:r>
              <w:rPr>
                <w:b/>
                <w:bCs/>
                <w:color w:val="000000"/>
                <w:sz w:val="24"/>
                <w:szCs w:val="24"/>
              </w:rPr>
              <w:t xml:space="preserve">, nas quantidades estimadas e qualidades </w:t>
            </w:r>
            <w:r>
              <w:rPr>
                <w:b/>
                <w:bCs/>
                <w:color w:val="000000"/>
                <w:sz w:val="24"/>
                <w:szCs w:val="24"/>
                <w:u w:val="single"/>
              </w:rPr>
              <w:t>a seguir estabelecidas</w:t>
            </w:r>
            <w:r>
              <w:rPr>
                <w:color w:val="000000"/>
                <w:sz w:val="24"/>
                <w:szCs w:val="24"/>
              </w:rPr>
              <w:t>, promovendo sua substituição quando necessário:</w:t>
            </w:r>
          </w:p>
          <w:p w:rsidR="009041F1" w:rsidRDefault="009041F1">
            <w:pPr>
              <w:pBdr>
                <w:top w:val="nil"/>
                <w:left w:val="nil"/>
                <w:bottom w:val="nil"/>
                <w:right w:val="nil"/>
                <w:between w:val="nil"/>
              </w:pBdr>
              <w:spacing w:before="106"/>
              <w:rPr>
                <w:b/>
                <w:bCs/>
                <w:color w:val="000000"/>
                <w:sz w:val="24"/>
                <w:szCs w:val="24"/>
              </w:rPr>
            </w:pPr>
          </w:p>
          <w:p w:rsidR="009041F1" w:rsidRDefault="00313DA9">
            <w:pPr>
              <w:pBdr>
                <w:top w:val="nil"/>
                <w:left w:val="nil"/>
                <w:bottom w:val="nil"/>
                <w:right w:val="nil"/>
                <w:between w:val="nil"/>
              </w:pBdr>
              <w:ind w:left="616" w:right="631"/>
              <w:jc w:val="both"/>
              <w:rPr>
                <w:color w:val="000000"/>
                <w:sz w:val="24"/>
                <w:szCs w:val="24"/>
              </w:rPr>
            </w:pPr>
            <w:r>
              <w:rPr>
                <w:color w:val="000000"/>
                <w:sz w:val="24"/>
                <w:szCs w:val="24"/>
              </w:rPr>
              <w:t>Em caso de não conformidade com os termos acordados para a apresentação, a contratada deverá, de imediato, refazer sua apresentação, a fim de garantir a retomada imediata do serviço e evitar prejuízos à continuidade e qualidade das solicitações. Tal medida é fundamental para assegurar o bom desempenho das atividades e prevenir danos à organização. A Comissão Organizadora fornecerá apenas uma bateria completa, ficando a cargo dos candidatos as demais providências indispensáveis à sua apresentação.</w:t>
            </w:r>
            <w:r>
              <w:rPr>
                <w:noProof/>
              </w:rPr>
              <mc:AlternateContent>
                <mc:Choice Requires="wpg">
                  <w:drawing>
                    <wp:anchor distT="0" distB="0" distL="0" distR="0" simplePos="0" relativeHeight="251660288" behindDoc="1" locked="0" layoutInCell="1" hidden="0" allowOverlap="1">
                      <wp:simplePos x="0" y="0"/>
                      <wp:positionH relativeFrom="column">
                        <wp:posOffset>225552</wp:posOffset>
                      </wp:positionH>
                      <wp:positionV relativeFrom="paragraph">
                        <wp:posOffset>-64313</wp:posOffset>
                      </wp:positionV>
                      <wp:extent cx="6083935" cy="1300480"/>
                      <wp:effectExtent l="0" t="0" r="0" b="0"/>
                      <wp:wrapNone/>
                      <wp:docPr id="6" name="Agrupar 6"/>
                      <wp:cNvGraphicFramePr/>
                      <a:graphic xmlns:a="http://schemas.openxmlformats.org/drawingml/2006/main">
                        <a:graphicData uri="http://schemas.microsoft.com/office/word/2010/wordprocessingGroup">
                          <wpg:wgp>
                            <wpg:cNvGrpSpPr/>
                            <wpg:grpSpPr>
                              <a:xfrm>
                                <a:off x="0" y="0"/>
                                <a:ext cx="6083935" cy="1300480"/>
                                <a:chOff x="2304025" y="3129750"/>
                                <a:chExt cx="6083950" cy="1300500"/>
                              </a:xfrm>
                            </wpg:grpSpPr>
                            <wpg:grpSp>
                              <wpg:cNvPr id="7" name="Agrupar 7"/>
                              <wpg:cNvGrpSpPr/>
                              <wpg:grpSpPr>
                                <a:xfrm>
                                  <a:off x="2304033" y="3129760"/>
                                  <a:ext cx="6083935" cy="1300480"/>
                                  <a:chOff x="0" y="0"/>
                                  <a:chExt cx="6083935" cy="1300480"/>
                                </a:xfrm>
                              </wpg:grpSpPr>
                              <wps:wsp>
                                <wps:cNvPr id="8" name="Retângulo 8"/>
                                <wps:cNvSpPr/>
                                <wps:spPr>
                                  <a:xfrm>
                                    <a:off x="0" y="0"/>
                                    <a:ext cx="6083925" cy="1300475"/>
                                  </a:xfrm>
                                  <a:prstGeom prst="rect">
                                    <a:avLst/>
                                  </a:prstGeom>
                                  <a:noFill/>
                                  <a:ln>
                                    <a:noFill/>
                                  </a:ln>
                                </wps:spPr>
                                <wps:txbx>
                                  <w:txbxContent>
                                    <w:p w:rsidR="009041F1" w:rsidRDefault="009041F1">
                                      <w:pPr>
                                        <w:textDirection w:val="btLr"/>
                                      </w:pPr>
                                    </w:p>
                                  </w:txbxContent>
                                </wps:txbx>
                                <wps:bodyPr spcFirstLastPara="1" wrap="square" lIns="91425" tIns="91425" rIns="91425" bIns="91425" anchor="ctr" anchorCtr="0">
                                  <a:noAutofit/>
                                </wps:bodyPr>
                              </wps:wsp>
                              <wps:wsp>
                                <wps:cNvPr id="9" name="Forma Livre 9"/>
                                <wps:cNvSpPr/>
                                <wps:spPr>
                                  <a:xfrm>
                                    <a:off x="0" y="0"/>
                                    <a:ext cx="6083935" cy="1300480"/>
                                  </a:xfrm>
                                  <a:custGeom>
                                    <a:avLst/>
                                    <a:gdLst/>
                                    <a:ahLst/>
                                    <a:cxnLst/>
                                    <a:rect l="l" t="t" r="r" b="b"/>
                                    <a:pathLst>
                                      <a:path w="6083935" h="1300480" extrusionOk="0">
                                        <a:moveTo>
                                          <a:pt x="6083795" y="0"/>
                                        </a:moveTo>
                                        <a:lnTo>
                                          <a:pt x="6077712" y="0"/>
                                        </a:lnTo>
                                        <a:lnTo>
                                          <a:pt x="6077712" y="6096"/>
                                        </a:lnTo>
                                        <a:lnTo>
                                          <a:pt x="6077712" y="1293876"/>
                                        </a:lnTo>
                                        <a:lnTo>
                                          <a:pt x="6083" y="1293876"/>
                                        </a:lnTo>
                                        <a:lnTo>
                                          <a:pt x="6083" y="6096"/>
                                        </a:lnTo>
                                        <a:lnTo>
                                          <a:pt x="6077712" y="6096"/>
                                        </a:lnTo>
                                        <a:lnTo>
                                          <a:pt x="6077712" y="0"/>
                                        </a:lnTo>
                                        <a:lnTo>
                                          <a:pt x="0" y="0"/>
                                        </a:lnTo>
                                        <a:lnTo>
                                          <a:pt x="0" y="6096"/>
                                        </a:lnTo>
                                        <a:lnTo>
                                          <a:pt x="0" y="1293876"/>
                                        </a:lnTo>
                                        <a:lnTo>
                                          <a:pt x="0" y="1299972"/>
                                        </a:lnTo>
                                        <a:lnTo>
                                          <a:pt x="6083" y="1299972"/>
                                        </a:lnTo>
                                        <a:lnTo>
                                          <a:pt x="6077712" y="1299972"/>
                                        </a:lnTo>
                                        <a:lnTo>
                                          <a:pt x="6083795" y="1299972"/>
                                        </a:lnTo>
                                        <a:lnTo>
                                          <a:pt x="6083795" y="1293876"/>
                                        </a:lnTo>
                                        <a:lnTo>
                                          <a:pt x="6083795" y="6096"/>
                                        </a:lnTo>
                                        <a:lnTo>
                                          <a:pt x="6083795" y="0"/>
                                        </a:lnTo>
                                        <a:close/>
                                      </a:path>
                                    </a:pathLst>
                                  </a:custGeom>
                                  <a:solidFill>
                                    <a:srgbClr val="000000"/>
                                  </a:solidFill>
                                  <a:ln>
                                    <a:noFill/>
                                  </a:ln>
                                </wps:spPr>
                                <wps:bodyPr spcFirstLastPara="1" wrap="square" lIns="91425" tIns="91425" rIns="91425" bIns="91425" anchor="ctr" anchorCtr="0">
                                  <a:noAutofit/>
                                </wps:bodyPr>
                              </wps:wsp>
                            </wpg:grpSp>
                          </wpg:wgp>
                        </a:graphicData>
                      </a:graphic>
                    </wp:anchor>
                  </w:drawing>
                </mc:Choice>
                <mc:Fallback>
                  <w:pict>
                    <v:group id="Agrupar 6" o:spid="_x0000_s1031" style="position:absolute;left:0;text-align:left;margin-left:17.75pt;margin-top:-5.05pt;width:479.05pt;height:102.4pt;z-index:-251656192;mso-wrap-distance-left:0;mso-wrap-distance-right:0" coordorigin="23040,31297" coordsize="60839,13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">
                      <v:group id="Agrupar 7" o:spid="_x0000_s1032" style="position:absolute;left:23040;top:31297;width:60839;height:13005" coordsize="60839,13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tângulo 8" o:spid="_x0000_s1033" style="position:absolute;width:60839;height:13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rsidR="009041F1" w:rsidRDefault="009041F1">
                                <w:pPr>
                                  <w:textDirection w:val="btLr"/>
                                </w:pPr>
                              </w:p>
                            </w:txbxContent>
                          </v:textbox>
                        </v:rect>
                        <v:shape id="Forma Livre 9" o:spid="_x0000_s1034" style="position:absolute;width:60839;height:13004;visibility:visible;mso-wrap-style:square;v-text-anchor:middle" coordsize="6083935,130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" path="m6083795,r-6083,l6077712,6096r,1287780l6083,1293876,6083,6096r6071629,l6077712,,,,,6096,,1293876r,6096l6083,1299972r6071629,l6083795,1299972r,-6096l6083795,6096r,-6096xe" fillcolor="black" stroked="f">
                          <v:path arrowok="t" o:extrusionok="f"/>
                        </v:shape>
                      </v:group>
                    </v:group>
                  </w:pict>
                </mc:Fallback>
              </mc:AlternateContent>
            </w:r>
          </w:p>
          <w:p w:rsidR="009041F1" w:rsidRDefault="009041F1">
            <w:pPr>
              <w:pBdr>
                <w:top w:val="nil"/>
                <w:left w:val="nil"/>
                <w:bottom w:val="nil"/>
                <w:right w:val="nil"/>
                <w:between w:val="nil"/>
              </w:pBdr>
              <w:spacing w:before="7"/>
              <w:rPr>
                <w:b/>
                <w:bCs/>
                <w:color w:val="000000"/>
                <w:sz w:val="24"/>
                <w:szCs w:val="24"/>
              </w:rPr>
            </w:pPr>
          </w:p>
          <w:p w:rsidR="009041F1" w:rsidRDefault="00313DA9">
            <w:pPr>
              <w:pBdr>
                <w:top w:val="nil"/>
                <w:left w:val="nil"/>
                <w:bottom w:val="nil"/>
                <w:right w:val="nil"/>
                <w:between w:val="nil"/>
              </w:pBdr>
              <w:tabs>
                <w:tab w:val="left" w:pos="723"/>
              </w:tabs>
              <w:ind w:left="256" w:right="305"/>
              <w:jc w:val="both"/>
              <w:rPr>
                <w:color w:val="000000"/>
                <w:sz w:val="24"/>
                <w:szCs w:val="24"/>
              </w:rPr>
            </w:pPr>
            <w:r>
              <w:rPr>
                <w:sz w:val="24"/>
                <w:szCs w:val="24"/>
              </w:rPr>
              <w:t xml:space="preserve">6.1.6 </w:t>
            </w:r>
            <w:r>
              <w:rPr>
                <w:color w:val="000000"/>
                <w:sz w:val="24"/>
                <w:szCs w:val="24"/>
              </w:rPr>
              <w:t>A demanda do órgão tem como base as seguintes características: (</w:t>
            </w:r>
            <w:r>
              <w:rPr>
                <w:i/>
                <w:iCs/>
                <w:color w:val="000000"/>
                <w:sz w:val="24"/>
                <w:szCs w:val="24"/>
                <w:u w:val="single"/>
              </w:rPr>
              <w:t>Como será a entrega</w:t>
            </w:r>
            <w:r>
              <w:rPr>
                <w:i/>
                <w:iCs/>
                <w:color w:val="000000"/>
                <w:sz w:val="24"/>
                <w:szCs w:val="24"/>
              </w:rPr>
              <w:t xml:space="preserve"> </w:t>
            </w:r>
            <w:r>
              <w:rPr>
                <w:i/>
                <w:iCs/>
                <w:color w:val="000000"/>
                <w:sz w:val="24"/>
                <w:szCs w:val="24"/>
                <w:u w:val="single"/>
              </w:rPr>
              <w:t>dos serviços</w:t>
            </w:r>
            <w:r>
              <w:rPr>
                <w:color w:val="000000"/>
                <w:sz w:val="24"/>
                <w:szCs w:val="24"/>
              </w:rPr>
              <w:t>)</w:t>
            </w:r>
          </w:p>
          <w:p w:rsidR="009041F1" w:rsidRDefault="009041F1">
            <w:pPr>
              <w:pBdr>
                <w:top w:val="nil"/>
                <w:left w:val="nil"/>
                <w:bottom w:val="nil"/>
                <w:right w:val="nil"/>
                <w:between w:val="nil"/>
              </w:pBdr>
              <w:spacing w:before="108"/>
              <w:rPr>
                <w:b/>
                <w:bCs/>
                <w:color w:val="000000"/>
                <w:sz w:val="24"/>
                <w:szCs w:val="24"/>
              </w:rPr>
            </w:pPr>
          </w:p>
          <w:p w:rsidR="009041F1" w:rsidRDefault="00313DA9">
            <w:pPr>
              <w:pBdr>
                <w:top w:val="nil"/>
                <w:left w:val="nil"/>
                <w:bottom w:val="nil"/>
                <w:right w:val="nil"/>
                <w:between w:val="nil"/>
              </w:pBdr>
              <w:ind w:left="647" w:right="624"/>
              <w:jc w:val="both"/>
              <w:rPr>
                <w:color w:val="000000"/>
                <w:sz w:val="24"/>
                <w:szCs w:val="24"/>
              </w:rPr>
            </w:pPr>
            <w:r>
              <w:rPr>
                <w:color w:val="000000"/>
                <w:sz w:val="24"/>
                <w:szCs w:val="24"/>
              </w:rPr>
              <w:t xml:space="preserve">A Administração Pública irá premiar as 10 (dez) melhores apresentações e </w:t>
            </w:r>
            <w:r>
              <w:rPr>
                <w:sz w:val="24"/>
                <w:szCs w:val="24"/>
              </w:rPr>
              <w:t>interpretações</w:t>
            </w:r>
            <w:r>
              <w:rPr>
                <w:color w:val="000000"/>
                <w:sz w:val="24"/>
                <w:szCs w:val="24"/>
              </w:rPr>
              <w:t xml:space="preserve"> do "</w:t>
            </w:r>
            <w:r>
              <w:rPr>
                <w:b/>
                <w:bCs/>
                <w:sz w:val="24"/>
                <w:szCs w:val="24"/>
              </w:rPr>
              <w:t>8</w:t>
            </w:r>
            <w:r>
              <w:rPr>
                <w:b/>
                <w:bCs/>
                <w:color w:val="000000"/>
                <w:sz w:val="24"/>
                <w:szCs w:val="24"/>
              </w:rPr>
              <w:t>ºFestival Sertanejo Raiz - Troféu Tio Milton de Bueno Brandão</w:t>
            </w:r>
            <w:r>
              <w:rPr>
                <w:color w:val="000000"/>
                <w:sz w:val="24"/>
                <w:szCs w:val="24"/>
              </w:rPr>
              <w:t xml:space="preserve">", em acordo com o que dispõe a Lei Municipal n.º 2.185/2018, a Lei Municipal n.º 2.135/2017, Lei Municipal n.º 2.492/2022, Decreto Municipal n.º </w:t>
            </w:r>
            <w:r>
              <w:rPr>
                <w:sz w:val="24"/>
                <w:szCs w:val="24"/>
              </w:rPr>
              <w:t>097</w:t>
            </w:r>
            <w:r>
              <w:rPr>
                <w:color w:val="000000"/>
                <w:sz w:val="24"/>
                <w:szCs w:val="24"/>
              </w:rPr>
              <w:t>/202</w:t>
            </w:r>
            <w:r>
              <w:rPr>
                <w:sz w:val="24"/>
                <w:szCs w:val="24"/>
              </w:rPr>
              <w:t>6</w:t>
            </w:r>
            <w:r>
              <w:rPr>
                <w:color w:val="000000"/>
                <w:sz w:val="24"/>
                <w:szCs w:val="24"/>
              </w:rPr>
              <w:t xml:space="preserve"> e Lei Federal nº 14.133/2021, alterações posteriores e demais legislações aplicáveis.</w:t>
            </w:r>
            <w:r>
              <w:rPr>
                <w:noProof/>
              </w:rPr>
              <mc:AlternateContent>
                <mc:Choice Requires="wpg">
                  <w:drawing>
                    <wp:anchor distT="0" distB="0" distL="0" distR="0" simplePos="0" relativeHeight="251661312" behindDoc="1" locked="0" layoutInCell="1" hidden="0" allowOverlap="1">
                      <wp:simplePos x="0" y="0"/>
                      <wp:positionH relativeFrom="column">
                        <wp:posOffset>245364</wp:posOffset>
                      </wp:positionH>
                      <wp:positionV relativeFrom="paragraph">
                        <wp:posOffset>-64313</wp:posOffset>
                      </wp:positionV>
                      <wp:extent cx="6082665" cy="949960"/>
                      <wp:effectExtent l="0" t="0" r="0" b="0"/>
                      <wp:wrapNone/>
                      <wp:docPr id="10" name="Agrupar 10"/>
                      <wp:cNvGraphicFramePr/>
                      <a:graphic xmlns:a="http://schemas.openxmlformats.org/drawingml/2006/main">
                        <a:graphicData uri="http://schemas.microsoft.com/office/word/2010/wordprocessingGroup">
                          <wpg:wgp>
                            <wpg:cNvGrpSpPr/>
                            <wpg:grpSpPr>
                              <a:xfrm>
                                <a:off x="0" y="0"/>
                                <a:ext cx="6082665" cy="949960"/>
                                <a:chOff x="2304650" y="3305000"/>
                                <a:chExt cx="6082675" cy="949975"/>
                              </a:xfrm>
                            </wpg:grpSpPr>
                            <wpg:grpSp>
                              <wpg:cNvPr id="11" name="Agrupar 11"/>
                              <wpg:cNvGrpSpPr/>
                              <wpg:grpSpPr>
                                <a:xfrm>
                                  <a:off x="2304668" y="3305020"/>
                                  <a:ext cx="6082665" cy="949960"/>
                                  <a:chOff x="0" y="0"/>
                                  <a:chExt cx="6082665" cy="949960"/>
                                </a:xfrm>
                              </wpg:grpSpPr>
                              <wps:wsp>
                                <wps:cNvPr id="12" name="Retângulo 12"/>
                                <wps:cNvSpPr/>
                                <wps:spPr>
                                  <a:xfrm>
                                    <a:off x="0" y="0"/>
                                    <a:ext cx="6082650" cy="949950"/>
                                  </a:xfrm>
                                  <a:prstGeom prst="rect">
                                    <a:avLst/>
                                  </a:prstGeom>
                                  <a:noFill/>
                                  <a:ln>
                                    <a:noFill/>
                                  </a:ln>
                                </wps:spPr>
                                <wps:txbx>
                                  <w:txbxContent>
                                    <w:p w:rsidR="009041F1" w:rsidRDefault="009041F1">
                                      <w:pPr>
                                        <w:textDirection w:val="btLr"/>
                                      </w:pPr>
                                    </w:p>
                                  </w:txbxContent>
                                </wps:txbx>
                                <wps:bodyPr spcFirstLastPara="1" wrap="square" lIns="91425" tIns="91425" rIns="91425" bIns="91425" anchor="ctr" anchorCtr="0">
                                  <a:noAutofit/>
                                </wps:bodyPr>
                              </wps:wsp>
                              <wps:wsp>
                                <wps:cNvPr id="13" name="Forma Livre 13"/>
                                <wps:cNvSpPr/>
                                <wps:spPr>
                                  <a:xfrm>
                                    <a:off x="0" y="0"/>
                                    <a:ext cx="6082665" cy="949960"/>
                                  </a:xfrm>
                                  <a:custGeom>
                                    <a:avLst/>
                                    <a:gdLst/>
                                    <a:ahLst/>
                                    <a:cxnLst/>
                                    <a:rect l="l" t="t" r="r" b="b"/>
                                    <a:pathLst>
                                      <a:path w="6082665" h="949960" extrusionOk="0">
                                        <a:moveTo>
                                          <a:pt x="6082284" y="0"/>
                                        </a:moveTo>
                                        <a:lnTo>
                                          <a:pt x="6076188" y="0"/>
                                        </a:lnTo>
                                        <a:lnTo>
                                          <a:pt x="6076188" y="6096"/>
                                        </a:lnTo>
                                        <a:lnTo>
                                          <a:pt x="6076188" y="943356"/>
                                        </a:lnTo>
                                        <a:lnTo>
                                          <a:pt x="6096" y="943356"/>
                                        </a:lnTo>
                                        <a:lnTo>
                                          <a:pt x="6096" y="6096"/>
                                        </a:lnTo>
                                        <a:lnTo>
                                          <a:pt x="6076188" y="6096"/>
                                        </a:lnTo>
                                        <a:lnTo>
                                          <a:pt x="6076188" y="0"/>
                                        </a:lnTo>
                                        <a:lnTo>
                                          <a:pt x="0" y="0"/>
                                        </a:lnTo>
                                        <a:lnTo>
                                          <a:pt x="0" y="6096"/>
                                        </a:lnTo>
                                        <a:lnTo>
                                          <a:pt x="0" y="943356"/>
                                        </a:lnTo>
                                        <a:lnTo>
                                          <a:pt x="0" y="949452"/>
                                        </a:lnTo>
                                        <a:lnTo>
                                          <a:pt x="6096" y="949452"/>
                                        </a:lnTo>
                                        <a:lnTo>
                                          <a:pt x="6076188" y="949452"/>
                                        </a:lnTo>
                                        <a:lnTo>
                                          <a:pt x="6082284" y="949452"/>
                                        </a:lnTo>
                                        <a:lnTo>
                                          <a:pt x="6082284" y="943356"/>
                                        </a:lnTo>
                                        <a:lnTo>
                                          <a:pt x="6082284" y="6096"/>
                                        </a:lnTo>
                                        <a:lnTo>
                                          <a:pt x="6082284" y="0"/>
                                        </a:lnTo>
                                        <a:close/>
                                      </a:path>
                                    </a:pathLst>
                                  </a:custGeom>
                                  <a:solidFill>
                                    <a:srgbClr val="000000"/>
                                  </a:solidFill>
                                  <a:ln>
                                    <a:noFill/>
                                  </a:ln>
                                </wps:spPr>
                                <wps:bodyPr spcFirstLastPara="1" wrap="square" lIns="91425" tIns="91425" rIns="91425" bIns="91425" anchor="ctr" anchorCtr="0">
                                  <a:noAutofit/>
                                </wps:bodyPr>
                              </wps:wsp>
                            </wpg:grpSp>
                          </wpg:wgp>
                        </a:graphicData>
                      </a:graphic>
                    </wp:anchor>
                  </w:drawing>
                </mc:Choice>
                <mc:Fallback>
                  <w:pict>
                    <v:group id="Agrupar 10" o:spid="_x0000_s1035" style="position:absolute;left:0;text-align:left;margin-left:19.3pt;margin-top:-5.05pt;width:478.95pt;height:74.8pt;z-index:-251655168;mso-wrap-distance-left:0;mso-wrap-distance-right:0" coordorigin="23046,33050" coordsize="60826,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">
                      <v:group id="Agrupar 11" o:spid="_x0000_s1036" style="position:absolute;left:23046;top:33050;width:60827;height:9499" coordsize="60826,9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tângulo 12" o:spid="_x0000_s1037" style="position:absolute;width:60826;height:9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" filled="f" stroked="f">
                          <v:textbox inset="2.53958mm,2.53958mm,2.53958mm,2.53958mm">
                            <w:txbxContent>
                              <w:p w:rsidR="009041F1" w:rsidRDefault="009041F1">
                                <w:pPr>
                                  <w:textDirection w:val="btLr"/>
                                </w:pPr>
                              </w:p>
                            </w:txbxContent>
                          </v:textbox>
                        </v:rect>
                        <v:shape id="Forma Livre 13" o:spid="_x0000_s1038" style="position:absolute;width:60826;height:9499;visibility:visible;mso-wrap-style:square;v-text-anchor:middle" coordsize="6082665,94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" path="m6082284,r-6096,l6076188,6096r,937260l6096,943356r,-937260l6076188,6096r,-6096l,,,6096,,943356r,6096l6096,949452r6070092,l6082284,949452r,-6096l6082284,6096r,-6096xe" fillcolor="black" stroked="f">
                          <v:path arrowok="t" o:extrusionok="f"/>
                        </v:shape>
                      </v:group>
                    </v:group>
                  </w:pict>
                </mc:Fallback>
              </mc:AlternateContent>
            </w:r>
          </w:p>
          <w:p w:rsidR="009041F1" w:rsidRDefault="009041F1">
            <w:pPr>
              <w:pBdr>
                <w:top w:val="nil"/>
                <w:left w:val="nil"/>
                <w:bottom w:val="nil"/>
                <w:right w:val="nil"/>
                <w:between w:val="nil"/>
              </w:pBdr>
              <w:spacing w:before="10"/>
              <w:rPr>
                <w:b/>
                <w:bCs/>
                <w:color w:val="000000"/>
                <w:sz w:val="24"/>
                <w:szCs w:val="24"/>
              </w:rPr>
            </w:pPr>
          </w:p>
          <w:p w:rsidR="009041F1" w:rsidRDefault="00313DA9">
            <w:pPr>
              <w:pBdr>
                <w:top w:val="nil"/>
                <w:left w:val="nil"/>
                <w:bottom w:val="nil"/>
                <w:right w:val="nil"/>
                <w:between w:val="nil"/>
              </w:pBdr>
              <w:tabs>
                <w:tab w:val="left" w:pos="718"/>
              </w:tabs>
              <w:ind w:left="256" w:right="99"/>
              <w:jc w:val="both"/>
              <w:rPr>
                <w:color w:val="000000"/>
                <w:sz w:val="24"/>
                <w:szCs w:val="24"/>
              </w:rPr>
            </w:pPr>
            <w:proofErr w:type="gramStart"/>
            <w:r>
              <w:rPr>
                <w:sz w:val="24"/>
                <w:szCs w:val="24"/>
              </w:rPr>
              <w:t xml:space="preserve">6.1.7 </w:t>
            </w:r>
            <w:r>
              <w:rPr>
                <w:color w:val="000000"/>
                <w:sz w:val="24"/>
                <w:szCs w:val="24"/>
              </w:rPr>
              <w:t>Os</w:t>
            </w:r>
            <w:proofErr w:type="gramEnd"/>
            <w:r>
              <w:rPr>
                <w:color w:val="000000"/>
                <w:sz w:val="24"/>
                <w:szCs w:val="24"/>
              </w:rPr>
              <w:t xml:space="preserve"> serviços serão recebidos provisoriamente no dia 2</w:t>
            </w:r>
            <w:r>
              <w:rPr>
                <w:sz w:val="24"/>
                <w:szCs w:val="24"/>
              </w:rPr>
              <w:t>6</w:t>
            </w:r>
            <w:r>
              <w:rPr>
                <w:color w:val="000000"/>
                <w:sz w:val="24"/>
                <w:szCs w:val="24"/>
              </w:rPr>
              <w:t xml:space="preserve"> de setembro de 202</w:t>
            </w:r>
            <w:r>
              <w:rPr>
                <w:sz w:val="24"/>
                <w:szCs w:val="24"/>
              </w:rPr>
              <w:t>6</w:t>
            </w:r>
            <w:r>
              <w:rPr>
                <w:b/>
                <w:bCs/>
                <w:color w:val="000000"/>
                <w:sz w:val="24"/>
                <w:szCs w:val="24"/>
              </w:rPr>
              <w:t xml:space="preserve">, </w:t>
            </w:r>
            <w:r>
              <w:rPr>
                <w:color w:val="000000"/>
                <w:sz w:val="24"/>
                <w:szCs w:val="24"/>
              </w:rPr>
              <w:t>pelo fiscal do contrato, mediante termo detalhado, quando verificado o cumprimento das exigências de caráter técnico.</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tabs>
                <w:tab w:val="left" w:pos="730"/>
              </w:tabs>
              <w:ind w:left="256" w:right="99"/>
              <w:jc w:val="both"/>
              <w:rPr>
                <w:color w:val="000000"/>
                <w:sz w:val="24"/>
                <w:szCs w:val="24"/>
              </w:rPr>
            </w:pPr>
            <w:r>
              <w:rPr>
                <w:sz w:val="24"/>
                <w:szCs w:val="24"/>
              </w:rPr>
              <w:t xml:space="preserve">6.1.8 </w:t>
            </w:r>
            <w:r>
              <w:rPr>
                <w:color w:val="000000"/>
                <w:sz w:val="24"/>
                <w:szCs w:val="24"/>
              </w:rPr>
              <w:t>O contratante realizará inspeção minuciosa de todos os serviços executados, por meio de profissionais técnicos competentes/fiscal do contrato, acompanhados dos profissionais encarregados pelo serviço, com a finalidade de verificar a adequação dos serviços e constatar e relacionar os arremates, retoques e revisões finais que se fizerem necessários.</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tabs>
                <w:tab w:val="left" w:pos="728"/>
              </w:tabs>
              <w:ind w:left="256" w:right="100"/>
              <w:jc w:val="both"/>
              <w:rPr>
                <w:color w:val="000000"/>
                <w:sz w:val="24"/>
                <w:szCs w:val="24"/>
              </w:rPr>
            </w:pPr>
            <w:proofErr w:type="gramStart"/>
            <w:r>
              <w:rPr>
                <w:sz w:val="24"/>
                <w:szCs w:val="24"/>
              </w:rPr>
              <w:t xml:space="preserve">6.1.9 </w:t>
            </w:r>
            <w:r>
              <w:rPr>
                <w:color w:val="000000"/>
                <w:sz w:val="24"/>
                <w:szCs w:val="24"/>
              </w:rPr>
              <w:t>Para</w:t>
            </w:r>
            <w:proofErr w:type="gramEnd"/>
            <w:r>
              <w:rPr>
                <w:color w:val="000000"/>
                <w:sz w:val="24"/>
                <w:szCs w:val="24"/>
              </w:rPr>
              <w:t xml:space="preserve">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tabs>
                <w:tab w:val="left" w:pos="866"/>
              </w:tabs>
              <w:ind w:left="256" w:right="101"/>
              <w:jc w:val="both"/>
              <w:rPr>
                <w:color w:val="000000"/>
                <w:sz w:val="24"/>
                <w:szCs w:val="24"/>
              </w:rPr>
            </w:pPr>
            <w:r>
              <w:rPr>
                <w:sz w:val="24"/>
                <w:szCs w:val="24"/>
              </w:rPr>
              <w:t xml:space="preserve">6.1.10 </w:t>
            </w:r>
            <w:r>
              <w:rPr>
                <w:color w:val="000000"/>
                <w:sz w:val="24"/>
                <w:szCs w:val="24"/>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tabs>
                <w:tab w:val="left" w:pos="856"/>
              </w:tabs>
              <w:spacing w:before="1"/>
              <w:ind w:left="256" w:right="100"/>
              <w:jc w:val="both"/>
              <w:rPr>
                <w:color w:val="000000"/>
                <w:sz w:val="24"/>
                <w:szCs w:val="24"/>
              </w:rPr>
            </w:pPr>
            <w:r>
              <w:rPr>
                <w:sz w:val="24"/>
                <w:szCs w:val="24"/>
              </w:rPr>
              <w:t xml:space="preserve">6.1.11 </w:t>
            </w:r>
            <w:r>
              <w:rPr>
                <w:color w:val="000000"/>
                <w:sz w:val="24"/>
                <w:szCs w:val="24"/>
              </w:rPr>
              <w:t>O recebimento provisório também ficará sujeito, quando cabível, à conclusão de todos os testes de campo e à entrega dos Manuais e Instruções exigíveis.</w:t>
            </w:r>
          </w:p>
        </w:tc>
      </w:tr>
    </w:tbl>
    <w:p w:rsidR="009041F1" w:rsidRDefault="009041F1">
      <w:pPr>
        <w:pBdr>
          <w:top w:val="nil"/>
          <w:left w:val="nil"/>
          <w:bottom w:val="nil"/>
          <w:right w:val="nil"/>
          <w:between w:val="nil"/>
        </w:pBdr>
        <w:ind w:left="256"/>
        <w:jc w:val="both"/>
        <w:rPr>
          <w:color w:val="000000"/>
          <w:sz w:val="24"/>
          <w:szCs w:val="24"/>
        </w:rPr>
        <w:sectPr w:rsidR="009041F1">
          <w:headerReference w:type="default" r:id="rId8"/>
          <w:pgSz w:w="11910" w:h="16840"/>
          <w:pgMar w:top="1780" w:right="141" w:bottom="1343" w:left="425" w:header="706" w:footer="0" w:gutter="0"/>
          <w:pgNumType w:start="1"/>
          <w:cols w:space="720"/>
        </w:sectPr>
      </w:pPr>
    </w:p>
    <w:p w:rsidR="009041F1" w:rsidRDefault="00313DA9">
      <w:pPr>
        <w:pBdr>
          <w:top w:val="nil"/>
          <w:left w:val="nil"/>
          <w:bottom w:val="nil"/>
          <w:right w:val="nil"/>
          <w:between w:val="nil"/>
        </w:pBdr>
        <w:tabs>
          <w:tab w:val="left" w:pos="1610"/>
        </w:tabs>
        <w:spacing w:before="46"/>
        <w:ind w:left="981" w:right="240"/>
        <w:jc w:val="both"/>
        <w:rPr>
          <w:color w:val="000000"/>
          <w:sz w:val="24"/>
          <w:szCs w:val="24"/>
        </w:rPr>
      </w:pPr>
      <w:r>
        <w:rPr>
          <w:sz w:val="24"/>
          <w:szCs w:val="24"/>
        </w:rPr>
        <w:lastRenderedPageBreak/>
        <w:t xml:space="preserve">6.1.12 </w:t>
      </w:r>
      <w:r>
        <w:rPr>
          <w:noProof/>
          <w:color w:val="000000"/>
          <w:sz w:val="24"/>
          <w:szCs w:val="24"/>
        </w:rPr>
        <mc:AlternateContent>
          <mc:Choice Requires="wpg">
            <w:drawing>
              <wp:anchor distT="0" distB="0" distL="0" distR="0" simplePos="0" relativeHeight="251662336" behindDoc="1" locked="0" layoutInCell="1" hidden="0" allowOverlap="1">
                <wp:simplePos x="0" y="0"/>
                <wp:positionH relativeFrom="page">
                  <wp:posOffset>726948</wp:posOffset>
                </wp:positionH>
                <wp:positionV relativeFrom="page">
                  <wp:posOffset>1165860</wp:posOffset>
                </wp:positionV>
                <wp:extent cx="6664959" cy="8455660"/>
                <wp:effectExtent l="0" t="0" r="0" b="0"/>
                <wp:wrapNone/>
                <wp:docPr id="14" name="Agrupar 14"/>
                <wp:cNvGraphicFramePr/>
                <a:graphic xmlns:a="http://schemas.openxmlformats.org/drawingml/2006/main">
                  <a:graphicData uri="http://schemas.microsoft.com/office/word/2010/wordprocessingGroup">
                    <wpg:wgp>
                      <wpg:cNvGrpSpPr/>
                      <wpg:grpSpPr>
                        <a:xfrm>
                          <a:off x="0" y="0"/>
                          <a:ext cx="6664959" cy="8455660"/>
                          <a:chOff x="2013500" y="0"/>
                          <a:chExt cx="6664975" cy="7560000"/>
                        </a:xfrm>
                      </wpg:grpSpPr>
                      <wpg:grpSp>
                        <wpg:cNvPr id="16" name="Agrupar 15"/>
                        <wpg:cNvGrpSpPr/>
                        <wpg:grpSpPr>
                          <a:xfrm>
                            <a:off x="2013509" y="0"/>
                            <a:ext cx="6664962" cy="7560000"/>
                            <a:chOff x="-12" y="0"/>
                            <a:chExt cx="6664962" cy="8455660"/>
                          </a:xfrm>
                        </wpg:grpSpPr>
                        <wps:wsp>
                          <wps:cNvPr id="17" name="Retângulo 16"/>
                          <wps:cNvSpPr/>
                          <wps:spPr>
                            <a:xfrm>
                              <a:off x="0" y="0"/>
                              <a:ext cx="6664950" cy="8455650"/>
                            </a:xfrm>
                            <a:prstGeom prst="rect">
                              <a:avLst/>
                            </a:prstGeom>
                            <a:noFill/>
                            <a:ln>
                              <a:noFill/>
                            </a:ln>
                          </wps:spPr>
                          <wps:txbx>
                            <w:txbxContent>
                              <w:p w:rsidR="009041F1" w:rsidRDefault="009041F1">
                                <w:pPr>
                                  <w:textDirection w:val="btLr"/>
                                </w:pPr>
                              </w:p>
                            </w:txbxContent>
                          </wps:txbx>
                          <wps:bodyPr spcFirstLastPara="1" wrap="square" lIns="91425" tIns="91425" rIns="91425" bIns="91425" anchor="ctr" anchorCtr="0">
                            <a:noAutofit/>
                          </wps:bodyPr>
                        </wps:wsp>
                        <wps:wsp>
                          <wps:cNvPr id="18" name="Forma Livre 17"/>
                          <wps:cNvSpPr/>
                          <wps:spPr>
                            <a:xfrm>
                              <a:off x="-12" y="0"/>
                              <a:ext cx="6664959" cy="8267700"/>
                            </a:xfrm>
                            <a:custGeom>
                              <a:avLst/>
                              <a:gdLst/>
                              <a:ahLst/>
                              <a:cxnLst/>
                              <a:rect l="l" t="t" r="r" b="b"/>
                              <a:pathLst>
                                <a:path w="6664959" h="8267700" extrusionOk="0">
                                  <a:moveTo>
                                    <a:pt x="6195060" y="8080248"/>
                                  </a:moveTo>
                                  <a:lnTo>
                                    <a:pt x="6188976" y="8080248"/>
                                  </a:lnTo>
                                  <a:lnTo>
                                    <a:pt x="6188976" y="8086344"/>
                                  </a:lnTo>
                                  <a:lnTo>
                                    <a:pt x="6188976" y="8261604"/>
                                  </a:lnTo>
                                  <a:lnTo>
                                    <a:pt x="204228" y="8261604"/>
                                  </a:lnTo>
                                  <a:lnTo>
                                    <a:pt x="204228" y="8086344"/>
                                  </a:lnTo>
                                  <a:lnTo>
                                    <a:pt x="6188976" y="8086344"/>
                                  </a:lnTo>
                                  <a:lnTo>
                                    <a:pt x="6188976" y="8080248"/>
                                  </a:lnTo>
                                  <a:lnTo>
                                    <a:pt x="198132" y="8080248"/>
                                  </a:lnTo>
                                  <a:lnTo>
                                    <a:pt x="198132" y="8086344"/>
                                  </a:lnTo>
                                  <a:lnTo>
                                    <a:pt x="198132" y="8261604"/>
                                  </a:lnTo>
                                  <a:lnTo>
                                    <a:pt x="198132" y="8267700"/>
                                  </a:lnTo>
                                  <a:lnTo>
                                    <a:pt x="204228" y="8267700"/>
                                  </a:lnTo>
                                  <a:lnTo>
                                    <a:pt x="6188976" y="8267700"/>
                                  </a:lnTo>
                                  <a:lnTo>
                                    <a:pt x="6195060" y="8267700"/>
                                  </a:lnTo>
                                  <a:lnTo>
                                    <a:pt x="6195060" y="8261604"/>
                                  </a:lnTo>
                                  <a:lnTo>
                                    <a:pt x="6195060" y="8086344"/>
                                  </a:lnTo>
                                  <a:lnTo>
                                    <a:pt x="6195060" y="8080248"/>
                                  </a:lnTo>
                                  <a:close/>
                                </a:path>
                                <a:path w="6664959" h="8267700" extrusionOk="0">
                                  <a:moveTo>
                                    <a:pt x="6658356" y="0"/>
                                  </a:moveTo>
                                  <a:lnTo>
                                    <a:pt x="0" y="0"/>
                                  </a:lnTo>
                                  <a:lnTo>
                                    <a:pt x="0" y="6096"/>
                                  </a:lnTo>
                                  <a:lnTo>
                                    <a:pt x="12" y="8267700"/>
                                  </a:lnTo>
                                  <a:lnTo>
                                    <a:pt x="6108" y="8267700"/>
                                  </a:lnTo>
                                  <a:lnTo>
                                    <a:pt x="6108" y="6096"/>
                                  </a:lnTo>
                                  <a:lnTo>
                                    <a:pt x="6658356" y="6096"/>
                                  </a:lnTo>
                                  <a:lnTo>
                                    <a:pt x="6658356" y="0"/>
                                  </a:lnTo>
                                  <a:close/>
                                </a:path>
                                <a:path w="6664959" h="8267700" extrusionOk="0">
                                  <a:moveTo>
                                    <a:pt x="6664465" y="0"/>
                                  </a:moveTo>
                                  <a:lnTo>
                                    <a:pt x="6658369" y="0"/>
                                  </a:lnTo>
                                  <a:lnTo>
                                    <a:pt x="6658369" y="6096"/>
                                  </a:lnTo>
                                  <a:lnTo>
                                    <a:pt x="6658356" y="8267700"/>
                                  </a:lnTo>
                                  <a:lnTo>
                                    <a:pt x="6664465" y="8267700"/>
                                  </a:lnTo>
                                  <a:lnTo>
                                    <a:pt x="6664465" y="6096"/>
                                  </a:lnTo>
                                  <a:lnTo>
                                    <a:pt x="6664465" y="0"/>
                                  </a:lnTo>
                                  <a:close/>
                                </a:path>
                              </a:pathLst>
                            </a:custGeom>
                            <a:solidFill>
                              <a:srgbClr val="000000"/>
                            </a:solidFill>
                            <a:ln>
                              <a:noFill/>
                            </a:ln>
                          </wps:spPr>
                          <wps:bodyPr spcFirstLastPara="1" wrap="square" lIns="91425" tIns="91425" rIns="91425" bIns="91425" anchor="ctr" anchorCtr="0">
                            <a:noAutofit/>
                          </wps:bodyPr>
                        </wps:wsp>
                        <wps:wsp>
                          <wps:cNvPr id="19" name="Forma Livre 18"/>
                          <wps:cNvSpPr/>
                          <wps:spPr>
                            <a:xfrm>
                              <a:off x="6095" y="8273795"/>
                              <a:ext cx="6652259" cy="175260"/>
                            </a:xfrm>
                            <a:custGeom>
                              <a:avLst/>
                              <a:gdLst/>
                              <a:ahLst/>
                              <a:cxnLst/>
                              <a:rect l="l" t="t" r="r" b="b"/>
                              <a:pathLst>
                                <a:path w="6652259" h="175260" extrusionOk="0">
                                  <a:moveTo>
                                    <a:pt x="6652259" y="175260"/>
                                  </a:moveTo>
                                  <a:lnTo>
                                    <a:pt x="0" y="175260"/>
                                  </a:lnTo>
                                  <a:lnTo>
                                    <a:pt x="0" y="0"/>
                                  </a:lnTo>
                                  <a:lnTo>
                                    <a:pt x="6652259" y="0"/>
                                  </a:lnTo>
                                  <a:lnTo>
                                    <a:pt x="6652259" y="175260"/>
                                  </a:lnTo>
                                  <a:close/>
                                </a:path>
                              </a:pathLst>
                            </a:custGeom>
                            <a:solidFill>
                              <a:srgbClr val="E26B08"/>
                            </a:solidFill>
                            <a:ln>
                              <a:noFill/>
                            </a:ln>
                          </wps:spPr>
                          <wps:bodyPr spcFirstLastPara="1" wrap="square" lIns="91425" tIns="91425" rIns="91425" bIns="91425" anchor="ctr" anchorCtr="0">
                            <a:noAutofit/>
                          </wps:bodyPr>
                        </wps:wsp>
                        <wps:wsp>
                          <wps:cNvPr id="20" name="Forma Livre 19"/>
                          <wps:cNvSpPr/>
                          <wps:spPr>
                            <a:xfrm>
                              <a:off x="-12" y="8267700"/>
                              <a:ext cx="6664959" cy="187960"/>
                            </a:xfrm>
                            <a:custGeom>
                              <a:avLst/>
                              <a:gdLst/>
                              <a:ahLst/>
                              <a:cxnLst/>
                              <a:rect l="l" t="t" r="r" b="b"/>
                              <a:pathLst>
                                <a:path w="6664959" h="187960" extrusionOk="0">
                                  <a:moveTo>
                                    <a:pt x="6664465" y="0"/>
                                  </a:moveTo>
                                  <a:lnTo>
                                    <a:pt x="6658356" y="0"/>
                                  </a:lnTo>
                                  <a:lnTo>
                                    <a:pt x="6658356" y="6096"/>
                                  </a:lnTo>
                                  <a:lnTo>
                                    <a:pt x="6658356" y="181356"/>
                                  </a:lnTo>
                                  <a:lnTo>
                                    <a:pt x="6096" y="181356"/>
                                  </a:lnTo>
                                  <a:lnTo>
                                    <a:pt x="6096" y="6096"/>
                                  </a:lnTo>
                                  <a:lnTo>
                                    <a:pt x="6658356" y="6096"/>
                                  </a:lnTo>
                                  <a:lnTo>
                                    <a:pt x="6658356" y="0"/>
                                  </a:lnTo>
                                  <a:lnTo>
                                    <a:pt x="0" y="0"/>
                                  </a:lnTo>
                                  <a:lnTo>
                                    <a:pt x="0" y="6096"/>
                                  </a:lnTo>
                                  <a:lnTo>
                                    <a:pt x="0" y="181356"/>
                                  </a:lnTo>
                                  <a:lnTo>
                                    <a:pt x="0" y="187452"/>
                                  </a:lnTo>
                                  <a:lnTo>
                                    <a:pt x="6096" y="187452"/>
                                  </a:lnTo>
                                  <a:lnTo>
                                    <a:pt x="6658356" y="187452"/>
                                  </a:lnTo>
                                  <a:lnTo>
                                    <a:pt x="6664465" y="187452"/>
                                  </a:lnTo>
                                  <a:lnTo>
                                    <a:pt x="6664465" y="181356"/>
                                  </a:lnTo>
                                  <a:lnTo>
                                    <a:pt x="6664465" y="6096"/>
                                  </a:lnTo>
                                  <a:lnTo>
                                    <a:pt x="6664465" y="0"/>
                                  </a:lnTo>
                                  <a:close/>
                                </a:path>
                              </a:pathLst>
                            </a:custGeom>
                            <a:solidFill>
                              <a:srgbClr val="000000"/>
                            </a:solidFill>
                            <a:ln>
                              <a:noFill/>
                            </a:ln>
                          </wps:spPr>
                          <wps:bodyPr spcFirstLastPara="1" wrap="square" lIns="91425" tIns="91425" rIns="91425" bIns="91425" anchor="ctr" anchorCtr="0">
                            <a:noAutofit/>
                          </wps:bodyPr>
                        </wps:wsp>
                      </wpg:grpSp>
                    </wpg:wgp>
                  </a:graphicData>
                </a:graphic>
              </wp:anchor>
            </w:drawing>
          </mc:Choice>
          <mc:Fallback>
            <w:pict>
              <v:group id="Agrupar 14" o:spid="_x0000_s1039" style="position:absolute;left:0;text-align:left;margin-left:57.25pt;margin-top:91.8pt;width:524.8pt;height:665.8pt;z-index:-251654144;mso-wrap-distance-left:0;mso-wrap-distance-right:0;mso-position-horizontal-relative:page;mso-position-vertical-relative:page" coordorigin="20135" coordsize="66649,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">
                <v:group id="_x0000_s1040" style="position:absolute;left:20135;width:66649;height:75600" coordorigin="" coordsize="66649,84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tângulo 16" o:spid="_x0000_s1041" style="position:absolute;width:66649;height:84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rsidR="009041F1" w:rsidRDefault="009041F1">
                          <w:pPr>
                            <w:textDirection w:val="btLr"/>
                          </w:pPr>
                        </w:p>
                      </w:txbxContent>
                    </v:textbox>
                  </v:rect>
                  <v:shape id="Forma Livre 17" o:spid="_x0000_s1042" style="position:absolute;width:66649;height:82677;visibility:visible;mso-wrap-style:square;v-text-anchor:middle" coordsize="6664959,8267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" path="m6195060,8080248r-6084,l6188976,8086344r,175260l204228,8261604r,-175260l6188976,8086344r,-6096l198132,8080248r,6096l198132,8261604r,6096l204228,8267700r5984748,l6195060,8267700r,-6096l6195060,8086344r,-6096xem6658356,l,,,6096,12,8267700r6096,l6108,6096r6652248,l6658356,xem6664465,r-6096,l6658369,6096r-13,8261604l6664465,8267700r,-8261604l6664465,xe" fillcolor="black" stroked="f">
                    <v:path arrowok="t" o:extrusionok="f"/>
                  </v:shape>
                  <v:shape id="Forma Livre 18" o:spid="_x0000_s1043" style="position:absolute;left:60;top:82737;width:66523;height:1753;visibility:visible;mso-wrap-style:square;v-text-anchor:middle" coordsize="6652259,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" path="m6652259,175260l,175260,,,6652259,r,175260xe" fillcolor="#e26b08" stroked="f">
                    <v:path arrowok="t" o:extrusionok="f"/>
                  </v:shape>
                  <v:shape id="Forma Livre 19" o:spid="_x0000_s1044" style="position:absolute;top:82677;width:66649;height:1879;visibility:visible;mso-wrap-style:square;v-text-anchor:middle" coordsize="6664959,187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" path="m6664465,r-6109,l6658356,6096r,175260l6096,181356r,-175260l6658356,6096r,-6096l,,,6096,,181356r,6096l6096,187452r6652260,l6664465,187452r,-6096l6664465,6096r,-6096xe" fillcolor="black" stroked="f">
                    <v:path arrowok="t" o:extrusionok="f"/>
                  </v:shape>
                </v:group>
                <w10:wrap anchorx="page" anchory="page"/>
              </v:group>
            </w:pict>
          </mc:Fallback>
        </mc:AlternateContent>
      </w:r>
      <w:r>
        <w:rPr>
          <w:color w:val="000000"/>
          <w:sz w:val="24"/>
          <w:szCs w:val="24"/>
        </w:rPr>
        <w:t>No prazo supracitado para o recebimento provisório, o fiscal deverá elaborar Relatório Circunstanciado em consonância com suas atribuições, e encaminhá-lo ao gestor do contrato, contendo o registro, a análise e a conclusão acerca das ocorrências na execução do contrato, em relação à fiscalização técnica e administrativa e demais documentos que julgar necessários, devendo encaminhá-los ao gestor do contrato para recebimento definitivo.</w:t>
      </w:r>
    </w:p>
    <w:p w:rsidR="009041F1" w:rsidRDefault="009041F1">
      <w:pPr>
        <w:pBdr>
          <w:top w:val="nil"/>
          <w:left w:val="nil"/>
          <w:bottom w:val="nil"/>
          <w:right w:val="nil"/>
          <w:between w:val="nil"/>
        </w:pBdr>
        <w:rPr>
          <w:color w:val="000000"/>
          <w:sz w:val="24"/>
          <w:szCs w:val="24"/>
        </w:rPr>
      </w:pPr>
    </w:p>
    <w:p w:rsidR="009041F1" w:rsidRDefault="00313DA9">
      <w:pPr>
        <w:pBdr>
          <w:top w:val="nil"/>
          <w:left w:val="nil"/>
          <w:bottom w:val="nil"/>
          <w:right w:val="nil"/>
          <w:between w:val="nil"/>
        </w:pBdr>
        <w:tabs>
          <w:tab w:val="left" w:pos="1591"/>
        </w:tabs>
        <w:ind w:left="981" w:right="240"/>
        <w:jc w:val="both"/>
        <w:rPr>
          <w:color w:val="000000"/>
          <w:sz w:val="24"/>
          <w:szCs w:val="24"/>
        </w:rPr>
      </w:pPr>
      <w:proofErr w:type="gramStart"/>
      <w:r>
        <w:rPr>
          <w:sz w:val="24"/>
          <w:szCs w:val="24"/>
        </w:rPr>
        <w:t xml:space="preserve">6.1.13 </w:t>
      </w:r>
      <w:r>
        <w:rPr>
          <w:color w:val="000000"/>
          <w:sz w:val="24"/>
          <w:szCs w:val="24"/>
        </w:rPr>
        <w:t>Os</w:t>
      </w:r>
      <w:proofErr w:type="gramEnd"/>
      <w:r>
        <w:rPr>
          <w:color w:val="000000"/>
          <w:sz w:val="24"/>
          <w:szCs w:val="24"/>
        </w:rPr>
        <w:t xml:space="preserve"> serviços poderão ser rejeitados, no todo ou em parte, quando em desacordo com as especificações constantes neste Termo de Referência e na proposta, devendo ser corrigidos/refeitos/substituídos no prazo de </w:t>
      </w:r>
      <w:r>
        <w:rPr>
          <w:b/>
          <w:bCs/>
          <w:color w:val="000000"/>
          <w:sz w:val="24"/>
          <w:szCs w:val="24"/>
        </w:rPr>
        <w:t>2 horas</w:t>
      </w:r>
      <w:r>
        <w:rPr>
          <w:color w:val="000000"/>
          <w:sz w:val="24"/>
          <w:szCs w:val="24"/>
        </w:rPr>
        <w:t>, a contar da notificação da contratada, às suas custas, sem prejuízo da aplicação das penalidades.</w:t>
      </w:r>
    </w:p>
    <w:p w:rsidR="009041F1" w:rsidRDefault="009041F1">
      <w:pPr>
        <w:pBdr>
          <w:top w:val="nil"/>
          <w:left w:val="nil"/>
          <w:bottom w:val="nil"/>
          <w:right w:val="nil"/>
          <w:between w:val="nil"/>
        </w:pBdr>
        <w:rPr>
          <w:color w:val="000000"/>
          <w:sz w:val="24"/>
          <w:szCs w:val="24"/>
        </w:rPr>
      </w:pPr>
    </w:p>
    <w:p w:rsidR="009041F1" w:rsidRDefault="00313DA9">
      <w:pPr>
        <w:pBdr>
          <w:top w:val="nil"/>
          <w:left w:val="nil"/>
          <w:bottom w:val="nil"/>
          <w:right w:val="nil"/>
          <w:between w:val="nil"/>
        </w:pBdr>
        <w:tabs>
          <w:tab w:val="left" w:pos="1579"/>
        </w:tabs>
        <w:ind w:left="981" w:right="240"/>
        <w:jc w:val="both"/>
        <w:rPr>
          <w:color w:val="000000"/>
          <w:sz w:val="24"/>
          <w:szCs w:val="24"/>
        </w:rPr>
      </w:pPr>
      <w:proofErr w:type="gramStart"/>
      <w:r>
        <w:rPr>
          <w:sz w:val="24"/>
          <w:szCs w:val="24"/>
        </w:rPr>
        <w:t xml:space="preserve">6.1.14 </w:t>
      </w:r>
      <w:r>
        <w:rPr>
          <w:color w:val="000000"/>
          <w:sz w:val="24"/>
          <w:szCs w:val="24"/>
        </w:rPr>
        <w:t>Os</w:t>
      </w:r>
      <w:proofErr w:type="gramEnd"/>
      <w:r>
        <w:rPr>
          <w:color w:val="000000"/>
          <w:sz w:val="24"/>
          <w:szCs w:val="24"/>
        </w:rPr>
        <w:t xml:space="preserve"> serviços serão recebidos definitivamente no dia 2</w:t>
      </w:r>
      <w:r>
        <w:rPr>
          <w:sz w:val="24"/>
          <w:szCs w:val="24"/>
        </w:rPr>
        <w:t>7</w:t>
      </w:r>
      <w:r>
        <w:rPr>
          <w:color w:val="000000"/>
          <w:sz w:val="24"/>
          <w:szCs w:val="24"/>
        </w:rPr>
        <w:t xml:space="preserve"> de setembro de 202</w:t>
      </w:r>
      <w:r>
        <w:rPr>
          <w:sz w:val="24"/>
          <w:szCs w:val="24"/>
        </w:rPr>
        <w:t>6</w:t>
      </w:r>
      <w:r>
        <w:rPr>
          <w:color w:val="000000"/>
          <w:sz w:val="24"/>
          <w:szCs w:val="24"/>
        </w:rPr>
        <w:t>, um dia após o recebimento provisório pelo gestor do contrato, após a verificação da qualidade e quantidade do serviço e consequente aceitação mediante termo detalhado, obedecendo as seguintes diretrizes:</w:t>
      </w:r>
    </w:p>
    <w:p w:rsidR="009041F1" w:rsidRDefault="009041F1">
      <w:pPr>
        <w:pBdr>
          <w:top w:val="nil"/>
          <w:left w:val="nil"/>
          <w:bottom w:val="nil"/>
          <w:right w:val="nil"/>
          <w:between w:val="nil"/>
        </w:pBdr>
        <w:rPr>
          <w:color w:val="000000"/>
          <w:sz w:val="24"/>
          <w:szCs w:val="24"/>
        </w:rPr>
      </w:pPr>
    </w:p>
    <w:p w:rsidR="009041F1" w:rsidRDefault="00313DA9">
      <w:pPr>
        <w:pBdr>
          <w:top w:val="nil"/>
          <w:left w:val="nil"/>
          <w:bottom w:val="nil"/>
          <w:right w:val="nil"/>
          <w:between w:val="nil"/>
        </w:pBdr>
        <w:tabs>
          <w:tab w:val="left" w:pos="1872"/>
        </w:tabs>
        <w:ind w:left="981" w:right="239"/>
        <w:jc w:val="both"/>
        <w:rPr>
          <w:color w:val="000000"/>
          <w:sz w:val="24"/>
          <w:szCs w:val="24"/>
        </w:rPr>
      </w:pPr>
      <w:proofErr w:type="gramStart"/>
      <w:r>
        <w:rPr>
          <w:sz w:val="24"/>
          <w:szCs w:val="24"/>
        </w:rPr>
        <w:t xml:space="preserve">6.1.15 </w:t>
      </w:r>
      <w:r>
        <w:rPr>
          <w:color w:val="000000"/>
          <w:sz w:val="24"/>
          <w:szCs w:val="24"/>
        </w:rPr>
        <w:t>Realizar</w:t>
      </w:r>
      <w:proofErr w:type="gramEnd"/>
      <w:r>
        <w:rPr>
          <w:color w:val="000000"/>
          <w:sz w:val="24"/>
          <w:szCs w:val="24"/>
        </w:rPr>
        <w:t xml:space="preserve">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rsidR="009041F1" w:rsidRDefault="009041F1">
      <w:pPr>
        <w:pBdr>
          <w:top w:val="nil"/>
          <w:left w:val="nil"/>
          <w:bottom w:val="nil"/>
          <w:right w:val="nil"/>
          <w:between w:val="nil"/>
        </w:pBdr>
        <w:spacing w:before="2"/>
        <w:rPr>
          <w:color w:val="000000"/>
          <w:sz w:val="24"/>
          <w:szCs w:val="24"/>
        </w:rPr>
      </w:pPr>
    </w:p>
    <w:p w:rsidR="009041F1" w:rsidRDefault="00313DA9">
      <w:pPr>
        <w:pBdr>
          <w:top w:val="nil"/>
          <w:left w:val="nil"/>
          <w:bottom w:val="nil"/>
          <w:right w:val="nil"/>
          <w:between w:val="nil"/>
        </w:pBdr>
        <w:tabs>
          <w:tab w:val="left" w:pos="1863"/>
        </w:tabs>
        <w:spacing w:before="1" w:line="237" w:lineRule="auto"/>
        <w:ind w:left="981" w:right="246"/>
        <w:jc w:val="both"/>
        <w:rPr>
          <w:color w:val="000000"/>
          <w:sz w:val="24"/>
          <w:szCs w:val="24"/>
        </w:rPr>
      </w:pPr>
      <w:r>
        <w:rPr>
          <w:sz w:val="24"/>
          <w:szCs w:val="24"/>
        </w:rPr>
        <w:t xml:space="preserve">6.1.16 </w:t>
      </w:r>
      <w:r>
        <w:rPr>
          <w:color w:val="000000"/>
          <w:sz w:val="24"/>
          <w:szCs w:val="24"/>
        </w:rPr>
        <w:t>Emitir Termo Circunstanciado para efeito de recebimento definitivo dos serviços prestados, com base nos relatórios e documentações apresentadas; e</w:t>
      </w:r>
    </w:p>
    <w:p w:rsidR="009041F1" w:rsidRDefault="009041F1">
      <w:pPr>
        <w:pBdr>
          <w:top w:val="nil"/>
          <w:left w:val="nil"/>
          <w:bottom w:val="nil"/>
          <w:right w:val="nil"/>
          <w:between w:val="nil"/>
        </w:pBdr>
        <w:spacing w:before="3"/>
        <w:rPr>
          <w:color w:val="000000"/>
          <w:sz w:val="24"/>
          <w:szCs w:val="24"/>
        </w:rPr>
      </w:pPr>
    </w:p>
    <w:p w:rsidR="009041F1" w:rsidRDefault="00313DA9">
      <w:pPr>
        <w:pBdr>
          <w:top w:val="nil"/>
          <w:left w:val="nil"/>
          <w:bottom w:val="nil"/>
          <w:right w:val="nil"/>
          <w:between w:val="nil"/>
        </w:pBdr>
        <w:tabs>
          <w:tab w:val="left" w:pos="1785"/>
        </w:tabs>
        <w:spacing w:line="237" w:lineRule="auto"/>
        <w:ind w:left="981" w:right="242"/>
        <w:jc w:val="both"/>
        <w:rPr>
          <w:i/>
          <w:iCs/>
          <w:color w:val="000000"/>
          <w:sz w:val="24"/>
          <w:szCs w:val="24"/>
        </w:rPr>
      </w:pPr>
      <w:proofErr w:type="gramStart"/>
      <w:r>
        <w:rPr>
          <w:sz w:val="24"/>
          <w:szCs w:val="24"/>
        </w:rPr>
        <w:t xml:space="preserve">6.1.17 </w:t>
      </w:r>
      <w:r>
        <w:rPr>
          <w:color w:val="000000"/>
          <w:sz w:val="24"/>
          <w:szCs w:val="24"/>
        </w:rPr>
        <w:t>Quando</w:t>
      </w:r>
      <w:proofErr w:type="gramEnd"/>
      <w:r>
        <w:rPr>
          <w:color w:val="000000"/>
          <w:sz w:val="24"/>
          <w:szCs w:val="24"/>
        </w:rPr>
        <w:t xml:space="preserve"> aplicável comunicar à empresa para que emita a Nota Fiscal ou Fatura, com o valor exato dimensionado pela fiscalização</w:t>
      </w:r>
      <w:r>
        <w:rPr>
          <w:i/>
          <w:iCs/>
          <w:color w:val="000000"/>
          <w:sz w:val="24"/>
          <w:szCs w:val="24"/>
        </w:rPr>
        <w:t>.</w:t>
      </w:r>
    </w:p>
    <w:p w:rsidR="009041F1" w:rsidRDefault="009041F1">
      <w:pPr>
        <w:pBdr>
          <w:top w:val="nil"/>
          <w:left w:val="nil"/>
          <w:bottom w:val="nil"/>
          <w:right w:val="nil"/>
          <w:between w:val="nil"/>
        </w:pBdr>
        <w:spacing w:before="3"/>
        <w:rPr>
          <w:i/>
          <w:iCs/>
          <w:color w:val="000000"/>
          <w:sz w:val="24"/>
          <w:szCs w:val="24"/>
        </w:rPr>
      </w:pPr>
    </w:p>
    <w:p w:rsidR="009041F1" w:rsidRDefault="00313DA9">
      <w:pPr>
        <w:pBdr>
          <w:top w:val="nil"/>
          <w:left w:val="nil"/>
          <w:bottom w:val="nil"/>
          <w:right w:val="nil"/>
          <w:between w:val="nil"/>
        </w:pBdr>
        <w:tabs>
          <w:tab w:val="left" w:pos="1583"/>
        </w:tabs>
        <w:ind w:left="981" w:right="240"/>
        <w:jc w:val="both"/>
        <w:rPr>
          <w:color w:val="000000"/>
          <w:sz w:val="24"/>
          <w:szCs w:val="24"/>
        </w:rPr>
      </w:pPr>
      <w:r>
        <w:rPr>
          <w:sz w:val="24"/>
          <w:szCs w:val="24"/>
        </w:rPr>
        <w:t xml:space="preserve">6.1.18 </w:t>
      </w:r>
      <w:r>
        <w:rPr>
          <w:color w:val="000000"/>
          <w:sz w:val="24"/>
          <w:szCs w:val="24"/>
        </w:rPr>
        <w:t>O recebimento provisório ou definitivo não excluirá a responsabilidade civil pela solidez e pela segurança do serviço nem a responsabilidade ético-profissional pela perfeita execução do contrato.</w:t>
      </w:r>
    </w:p>
    <w:p w:rsidR="009041F1" w:rsidRDefault="009041F1">
      <w:pPr>
        <w:pBdr>
          <w:top w:val="nil"/>
          <w:left w:val="nil"/>
          <w:bottom w:val="nil"/>
          <w:right w:val="nil"/>
          <w:between w:val="nil"/>
        </w:pBdr>
        <w:rPr>
          <w:color w:val="000000"/>
          <w:sz w:val="24"/>
          <w:szCs w:val="24"/>
        </w:rPr>
      </w:pPr>
    </w:p>
    <w:p w:rsidR="009041F1" w:rsidRDefault="00313DA9">
      <w:pPr>
        <w:pBdr>
          <w:top w:val="nil"/>
          <w:left w:val="nil"/>
          <w:bottom w:val="nil"/>
          <w:right w:val="nil"/>
          <w:between w:val="nil"/>
        </w:pBdr>
        <w:tabs>
          <w:tab w:val="left" w:pos="1581"/>
        </w:tabs>
        <w:ind w:left="981" w:right="241"/>
        <w:jc w:val="both"/>
        <w:rPr>
          <w:color w:val="000000"/>
          <w:sz w:val="24"/>
          <w:szCs w:val="24"/>
        </w:rPr>
      </w:pPr>
      <w:proofErr w:type="gramStart"/>
      <w:r>
        <w:rPr>
          <w:sz w:val="24"/>
          <w:szCs w:val="24"/>
        </w:rPr>
        <w:t xml:space="preserve">6.1.19 </w:t>
      </w:r>
      <w:r>
        <w:rPr>
          <w:color w:val="000000"/>
          <w:sz w:val="24"/>
          <w:szCs w:val="24"/>
        </w:rPr>
        <w:t>Em</w:t>
      </w:r>
      <w:proofErr w:type="gramEnd"/>
      <w:r>
        <w:rPr>
          <w:color w:val="000000"/>
          <w:sz w:val="24"/>
          <w:szCs w:val="24"/>
        </w:rPr>
        <w:t xml:space="preserve"> caso de irregularidade não sanada pela contratada, a contratante reduzirá a termo os fatos ocorridos para aplicação de sanções.</w:t>
      </w:r>
    </w:p>
    <w:p w:rsidR="009041F1" w:rsidRDefault="009041F1">
      <w:pPr>
        <w:pBdr>
          <w:top w:val="nil"/>
          <w:left w:val="nil"/>
          <w:bottom w:val="nil"/>
          <w:right w:val="nil"/>
          <w:between w:val="nil"/>
        </w:pBdr>
        <w:rPr>
          <w:color w:val="000000"/>
          <w:sz w:val="24"/>
          <w:szCs w:val="24"/>
        </w:rPr>
      </w:pPr>
    </w:p>
    <w:p w:rsidR="009041F1" w:rsidRDefault="00313DA9">
      <w:pPr>
        <w:pStyle w:val="Ttulo1"/>
        <w:tabs>
          <w:tab w:val="left" w:pos="1582"/>
        </w:tabs>
        <w:ind w:left="981"/>
        <w:jc w:val="both"/>
      </w:pPr>
      <w:r>
        <w:t>6.2 Garantia de execução do contrato</w:t>
      </w:r>
    </w:p>
    <w:p w:rsidR="009041F1" w:rsidRDefault="00313DA9">
      <w:pPr>
        <w:pBdr>
          <w:top w:val="nil"/>
          <w:left w:val="nil"/>
          <w:bottom w:val="nil"/>
          <w:right w:val="nil"/>
          <w:between w:val="nil"/>
        </w:pBdr>
        <w:ind w:left="981"/>
        <w:rPr>
          <w:color w:val="000000"/>
          <w:sz w:val="24"/>
          <w:szCs w:val="24"/>
        </w:rPr>
      </w:pPr>
      <w:r>
        <w:rPr>
          <w:color w:val="000000"/>
          <w:sz w:val="24"/>
          <w:szCs w:val="24"/>
        </w:rPr>
        <w:t xml:space="preserve">Será exigida garantia de execução do contrato, nos moldes do </w:t>
      </w:r>
      <w:proofErr w:type="spellStart"/>
      <w:r>
        <w:rPr>
          <w:color w:val="000000"/>
          <w:sz w:val="24"/>
          <w:szCs w:val="24"/>
        </w:rPr>
        <w:t>Arts</w:t>
      </w:r>
      <w:proofErr w:type="spellEnd"/>
      <w:r>
        <w:rPr>
          <w:color w:val="000000"/>
          <w:sz w:val="24"/>
          <w:szCs w:val="24"/>
        </w:rPr>
        <w:t xml:space="preserve"> 96 a 102 da Lei </w:t>
      </w:r>
      <w:proofErr w:type="gramStart"/>
      <w:r>
        <w:rPr>
          <w:color w:val="000000"/>
          <w:sz w:val="24"/>
          <w:szCs w:val="24"/>
        </w:rPr>
        <w:t>n.º</w:t>
      </w:r>
      <w:proofErr w:type="gramEnd"/>
      <w:r>
        <w:rPr>
          <w:color w:val="000000"/>
          <w:sz w:val="24"/>
          <w:szCs w:val="24"/>
        </w:rPr>
        <w:t xml:space="preserve"> 14.133/21?</w:t>
      </w:r>
    </w:p>
    <w:p w:rsidR="009041F1" w:rsidRDefault="00313DA9">
      <w:pPr>
        <w:pBdr>
          <w:top w:val="nil"/>
          <w:left w:val="nil"/>
          <w:bottom w:val="nil"/>
          <w:right w:val="nil"/>
          <w:between w:val="nil"/>
        </w:pBdr>
        <w:ind w:left="1048"/>
        <w:jc w:val="both"/>
        <w:rPr>
          <w:color w:val="000000"/>
          <w:sz w:val="24"/>
          <w:szCs w:val="24"/>
        </w:rPr>
      </w:pPr>
      <w:proofErr w:type="gramStart"/>
      <w:r>
        <w:rPr>
          <w:color w:val="000000"/>
          <w:sz w:val="24"/>
          <w:szCs w:val="24"/>
        </w:rPr>
        <w:t>(X) Não</w:t>
      </w:r>
      <w:proofErr w:type="gramEnd"/>
    </w:p>
    <w:p w:rsidR="009041F1" w:rsidRDefault="00313DA9">
      <w:pPr>
        <w:pBdr>
          <w:top w:val="nil"/>
          <w:left w:val="nil"/>
          <w:bottom w:val="nil"/>
          <w:right w:val="nil"/>
          <w:between w:val="nil"/>
        </w:pBdr>
        <w:tabs>
          <w:tab w:val="left" w:pos="1397"/>
        </w:tabs>
        <w:ind w:left="1048"/>
        <w:rPr>
          <w:color w:val="000000"/>
          <w:sz w:val="24"/>
          <w:szCs w:val="24"/>
        </w:rPr>
      </w:pPr>
      <w:r>
        <w:rPr>
          <w:color w:val="000000"/>
          <w:sz w:val="24"/>
          <w:szCs w:val="24"/>
        </w:rPr>
        <w:t>(</w:t>
      </w:r>
      <w:r>
        <w:rPr>
          <w:color w:val="000000"/>
          <w:sz w:val="24"/>
          <w:szCs w:val="24"/>
        </w:rPr>
        <w:tab/>
        <w:t>) Sim</w:t>
      </w:r>
    </w:p>
    <w:p w:rsidR="009041F1" w:rsidRDefault="00313DA9">
      <w:pPr>
        <w:pBdr>
          <w:top w:val="nil"/>
          <w:left w:val="nil"/>
          <w:bottom w:val="nil"/>
          <w:right w:val="nil"/>
          <w:between w:val="nil"/>
        </w:pBdr>
        <w:spacing w:after="4"/>
        <w:ind w:left="981"/>
        <w:rPr>
          <w:color w:val="000000"/>
          <w:sz w:val="24"/>
          <w:szCs w:val="24"/>
        </w:rPr>
      </w:pPr>
      <w:r>
        <w:rPr>
          <w:color w:val="000000"/>
          <w:sz w:val="24"/>
          <w:szCs w:val="24"/>
        </w:rPr>
        <w:t>Se sim, indicar abaixo o percentual, a modalidade e prazo:</w:t>
      </w:r>
    </w:p>
    <w:p w:rsidR="009041F1" w:rsidRDefault="00313DA9">
      <w:pPr>
        <w:ind w:left="1031"/>
        <w:rPr>
          <w:sz w:val="20"/>
          <w:szCs w:val="20"/>
        </w:rPr>
      </w:pPr>
      <w:r>
        <w:rPr>
          <w:noProof/>
          <w:sz w:val="20"/>
          <w:szCs w:val="20"/>
        </w:rPr>
        <mc:AlternateContent>
          <mc:Choice Requires="wpg">
            <w:drawing>
              <wp:inline distT="0" distB="0" distL="0" distR="0">
                <wp:extent cx="5977255" cy="189230"/>
                <wp:effectExtent l="0" t="0" r="0" b="0"/>
                <wp:docPr id="15" name="Agrupar 15"/>
                <wp:cNvGraphicFramePr/>
                <a:graphic xmlns:a="http://schemas.openxmlformats.org/drawingml/2006/main">
                  <a:graphicData uri="http://schemas.microsoft.com/office/word/2010/wordprocessingGroup">
                    <wpg:wgp>
                      <wpg:cNvGrpSpPr/>
                      <wpg:grpSpPr>
                        <a:xfrm>
                          <a:off x="0" y="0"/>
                          <a:ext cx="5977255" cy="189230"/>
                          <a:chOff x="2357350" y="3685375"/>
                          <a:chExt cx="5977275" cy="189250"/>
                        </a:xfrm>
                      </wpg:grpSpPr>
                      <wpg:grpSp>
                        <wpg:cNvPr id="22" name="Agrupar 21"/>
                        <wpg:cNvGrpSpPr/>
                        <wpg:grpSpPr>
                          <a:xfrm>
                            <a:off x="2357373" y="3685385"/>
                            <a:ext cx="5977255" cy="189230"/>
                            <a:chOff x="0" y="0"/>
                            <a:chExt cx="5977255" cy="189230"/>
                          </a:xfrm>
                        </wpg:grpSpPr>
                        <wps:wsp>
                          <wps:cNvPr id="23" name="Retângulo 22"/>
                          <wps:cNvSpPr/>
                          <wps:spPr>
                            <a:xfrm>
                              <a:off x="0" y="0"/>
                              <a:ext cx="5977250" cy="189225"/>
                            </a:xfrm>
                            <a:prstGeom prst="rect">
                              <a:avLst/>
                            </a:prstGeom>
                            <a:noFill/>
                            <a:ln>
                              <a:noFill/>
                            </a:ln>
                          </wps:spPr>
                          <wps:txbx>
                            <w:txbxContent>
                              <w:p w:rsidR="009041F1" w:rsidRDefault="009041F1">
                                <w:pPr>
                                  <w:textDirection w:val="btLr"/>
                                </w:pPr>
                              </w:p>
                            </w:txbxContent>
                          </wps:txbx>
                          <wps:bodyPr spcFirstLastPara="1" wrap="square" lIns="91425" tIns="91425" rIns="91425" bIns="91425" anchor="ctr" anchorCtr="0">
                            <a:noAutofit/>
                          </wps:bodyPr>
                        </wps:wsp>
                        <wps:wsp>
                          <wps:cNvPr id="24" name="Forma Livre 23"/>
                          <wps:cNvSpPr/>
                          <wps:spPr>
                            <a:xfrm>
                              <a:off x="0" y="0"/>
                              <a:ext cx="5977255" cy="189230"/>
                            </a:xfrm>
                            <a:custGeom>
                              <a:avLst/>
                              <a:gdLst/>
                              <a:ahLst/>
                              <a:cxnLst/>
                              <a:rect l="l" t="t" r="r" b="b"/>
                              <a:pathLst>
                                <a:path w="5977255" h="189230" extrusionOk="0">
                                  <a:moveTo>
                                    <a:pt x="5977128" y="0"/>
                                  </a:moveTo>
                                  <a:lnTo>
                                    <a:pt x="5971032" y="0"/>
                                  </a:lnTo>
                                  <a:lnTo>
                                    <a:pt x="5971032" y="6096"/>
                                  </a:lnTo>
                                  <a:lnTo>
                                    <a:pt x="5971032" y="182880"/>
                                  </a:lnTo>
                                  <a:lnTo>
                                    <a:pt x="6096" y="182880"/>
                                  </a:lnTo>
                                  <a:lnTo>
                                    <a:pt x="6096" y="6096"/>
                                  </a:lnTo>
                                  <a:lnTo>
                                    <a:pt x="5971032" y="6096"/>
                                  </a:lnTo>
                                  <a:lnTo>
                                    <a:pt x="5971032" y="0"/>
                                  </a:lnTo>
                                  <a:lnTo>
                                    <a:pt x="0" y="0"/>
                                  </a:lnTo>
                                  <a:lnTo>
                                    <a:pt x="0" y="6096"/>
                                  </a:lnTo>
                                  <a:lnTo>
                                    <a:pt x="0" y="182880"/>
                                  </a:lnTo>
                                  <a:lnTo>
                                    <a:pt x="0" y="188976"/>
                                  </a:lnTo>
                                  <a:lnTo>
                                    <a:pt x="6096" y="188976"/>
                                  </a:lnTo>
                                  <a:lnTo>
                                    <a:pt x="5971032" y="188976"/>
                                  </a:lnTo>
                                  <a:lnTo>
                                    <a:pt x="5977128" y="188976"/>
                                  </a:lnTo>
                                  <a:lnTo>
                                    <a:pt x="5977128" y="182880"/>
                                  </a:lnTo>
                                  <a:lnTo>
                                    <a:pt x="5977128" y="6096"/>
                                  </a:lnTo>
                                  <a:lnTo>
                                    <a:pt x="5977128" y="0"/>
                                  </a:lnTo>
                                  <a:close/>
                                </a:path>
                              </a:pathLst>
                            </a:custGeom>
                            <a:solidFill>
                              <a:srgbClr val="000000"/>
                            </a:solidFill>
                            <a:ln>
                              <a:noFill/>
                            </a:ln>
                          </wps:spPr>
                          <wps:bodyPr spcFirstLastPara="1" wrap="square" lIns="91425" tIns="91425" rIns="91425" bIns="91425" anchor="ctr" anchorCtr="0">
                            <a:noAutofit/>
                          </wps:bodyPr>
                        </wps:wsp>
                      </wpg:grpSp>
                    </wpg:wgp>
                  </a:graphicData>
                </a:graphic>
              </wp:inline>
            </w:drawing>
          </mc:Choice>
          <mc:Fallback>
            <w:pict>
              <v:group id="Agrupar 15" o:spid="_x0000_s1045" style="width:470.65pt;height:14.9pt;mso-position-horizontal-relative:char;mso-position-vertical-relative:line" coordorigin="23573,36853" coordsize="59772,1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">
                <v:group id="Agrupar 21" o:spid="_x0000_s1046" style="position:absolute;left:23573;top:36853;width:59773;height:1893" coordsize="59772,1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tângulo 22" o:spid="_x0000_s1047" style="position:absolute;width:59772;height:18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" filled="f" stroked="f">
                    <v:textbox inset="2.53958mm,2.53958mm,2.53958mm,2.53958mm">
                      <w:txbxContent>
                        <w:p w:rsidR="009041F1" w:rsidRDefault="009041F1">
                          <w:pPr>
                            <w:textDirection w:val="btLr"/>
                          </w:pPr>
                        </w:p>
                      </w:txbxContent>
                    </v:textbox>
                  </v:rect>
                  <v:shape id="Forma Livre 23" o:spid="_x0000_s1048" style="position:absolute;width:59772;height:1892;visibility:visible;mso-wrap-style:square;v-text-anchor:middle" coordsize="597725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" path="m5977128,r-6096,l5971032,6096r,176784l6096,182880r,-176784l5971032,6096r,-6096l,,,6096,,182880r,6096l6096,188976r5964936,l5977128,188976r,-6096l5977128,6096r,-6096xe" fillcolor="black" stroked="f">
                    <v:path arrowok="t" o:extrusionok="f"/>
                  </v:shape>
                </v:group>
                <w10:anchorlock/>
              </v:group>
            </w:pict>
          </mc:Fallback>
        </mc:AlternateContent>
      </w:r>
    </w:p>
    <w:p w:rsidR="009041F1" w:rsidRDefault="00313DA9">
      <w:pPr>
        <w:pStyle w:val="Ttulo1"/>
        <w:tabs>
          <w:tab w:val="left" w:pos="1582"/>
        </w:tabs>
        <w:spacing w:before="244"/>
        <w:ind w:left="981"/>
      </w:pPr>
      <w:r>
        <w:t>6.2.1 Garantia do produto/serviço, manutenção e assistência técnica?</w:t>
      </w:r>
    </w:p>
    <w:p w:rsidR="009041F1" w:rsidRDefault="00313DA9">
      <w:pPr>
        <w:pBdr>
          <w:top w:val="nil"/>
          <w:left w:val="nil"/>
          <w:bottom w:val="nil"/>
          <w:right w:val="nil"/>
          <w:between w:val="nil"/>
        </w:pBdr>
        <w:ind w:left="981"/>
        <w:rPr>
          <w:color w:val="000000"/>
          <w:sz w:val="24"/>
          <w:szCs w:val="24"/>
        </w:rPr>
      </w:pPr>
      <w:proofErr w:type="gramStart"/>
      <w:r>
        <w:rPr>
          <w:color w:val="000000"/>
          <w:sz w:val="24"/>
          <w:szCs w:val="24"/>
        </w:rPr>
        <w:t>(X) Não</w:t>
      </w:r>
      <w:proofErr w:type="gramEnd"/>
    </w:p>
    <w:p w:rsidR="009041F1" w:rsidRDefault="00313DA9">
      <w:pPr>
        <w:pBdr>
          <w:top w:val="nil"/>
          <w:left w:val="nil"/>
          <w:bottom w:val="nil"/>
          <w:right w:val="nil"/>
          <w:between w:val="nil"/>
        </w:pBdr>
        <w:tabs>
          <w:tab w:val="left" w:pos="1327"/>
        </w:tabs>
        <w:ind w:left="981"/>
        <w:rPr>
          <w:color w:val="000000"/>
          <w:sz w:val="24"/>
          <w:szCs w:val="24"/>
        </w:rPr>
      </w:pPr>
      <w:r>
        <w:rPr>
          <w:color w:val="000000"/>
          <w:sz w:val="24"/>
          <w:szCs w:val="24"/>
        </w:rPr>
        <w:t>(</w:t>
      </w:r>
      <w:r>
        <w:rPr>
          <w:color w:val="000000"/>
          <w:sz w:val="24"/>
          <w:szCs w:val="24"/>
        </w:rPr>
        <w:tab/>
        <w:t>) Sim</w:t>
      </w:r>
    </w:p>
    <w:p w:rsidR="009041F1" w:rsidRDefault="00313DA9">
      <w:pPr>
        <w:pBdr>
          <w:top w:val="nil"/>
          <w:left w:val="nil"/>
          <w:bottom w:val="nil"/>
          <w:right w:val="nil"/>
          <w:between w:val="nil"/>
        </w:pBdr>
        <w:ind w:left="981"/>
        <w:rPr>
          <w:color w:val="000000"/>
          <w:sz w:val="24"/>
          <w:szCs w:val="24"/>
        </w:rPr>
      </w:pPr>
      <w:r>
        <w:rPr>
          <w:color w:val="000000"/>
          <w:sz w:val="24"/>
          <w:szCs w:val="24"/>
        </w:rPr>
        <w:t>Se sim, especificar condições:</w:t>
      </w:r>
    </w:p>
    <w:p w:rsidR="009041F1" w:rsidRDefault="009041F1">
      <w:pPr>
        <w:pBdr>
          <w:top w:val="nil"/>
          <w:left w:val="nil"/>
          <w:bottom w:val="nil"/>
          <w:right w:val="nil"/>
          <w:between w:val="nil"/>
        </w:pBdr>
        <w:spacing w:before="29"/>
        <w:rPr>
          <w:color w:val="000000"/>
          <w:sz w:val="24"/>
          <w:szCs w:val="24"/>
        </w:rPr>
      </w:pPr>
    </w:p>
    <w:p w:rsidR="009041F1" w:rsidRDefault="00313DA9">
      <w:pPr>
        <w:ind w:left="907"/>
        <w:rPr>
          <w:b/>
          <w:bCs/>
          <w:sz w:val="24"/>
          <w:szCs w:val="24"/>
        </w:rPr>
        <w:sectPr w:rsidR="009041F1">
          <w:pgSz w:w="11910" w:h="16840"/>
          <w:pgMar w:top="1780" w:right="141" w:bottom="280" w:left="425" w:header="706" w:footer="0" w:gutter="0"/>
          <w:cols w:space="720"/>
        </w:sectPr>
      </w:pPr>
      <w:r>
        <w:rPr>
          <w:b/>
          <w:bCs/>
          <w:color w:val="FFFFFF"/>
          <w:sz w:val="24"/>
          <w:szCs w:val="24"/>
        </w:rPr>
        <w:t>7. OBRIGAÇÕES ESPECÍFICAS DAS PARTES</w:t>
      </w:r>
    </w:p>
    <w:p w:rsidR="009041F1" w:rsidRDefault="009041F1">
      <w:pPr>
        <w:pBdr>
          <w:top w:val="nil"/>
          <w:left w:val="nil"/>
          <w:bottom w:val="nil"/>
          <w:right w:val="nil"/>
          <w:between w:val="nil"/>
        </w:pBdr>
        <w:spacing w:before="6"/>
        <w:rPr>
          <w:b/>
          <w:bCs/>
          <w:color w:val="000000"/>
          <w:sz w:val="3"/>
          <w:szCs w:val="3"/>
        </w:rPr>
      </w:pPr>
    </w:p>
    <w:tbl>
      <w:tblPr>
        <w:tblStyle w:val="a6"/>
        <w:tblW w:w="10486"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86"/>
      </w:tblGrid>
      <w:tr w:rsidR="009041F1" w:rsidTr="00666E92">
        <w:trPr>
          <w:trHeight w:val="9771"/>
        </w:trPr>
        <w:tc>
          <w:tcPr>
            <w:tcW w:w="10486" w:type="dxa"/>
          </w:tcPr>
          <w:p w:rsidR="009041F1" w:rsidRDefault="00313DA9">
            <w:pPr>
              <w:numPr>
                <w:ilvl w:val="1"/>
                <w:numId w:val="4"/>
              </w:numPr>
              <w:pBdr>
                <w:top w:val="nil"/>
                <w:left w:val="nil"/>
                <w:bottom w:val="nil"/>
                <w:right w:val="nil"/>
                <w:between w:val="nil"/>
              </w:pBdr>
              <w:tabs>
                <w:tab w:val="left" w:pos="834"/>
              </w:tabs>
              <w:spacing w:before="271"/>
              <w:ind w:left="834" w:hanging="578"/>
              <w:jc w:val="both"/>
              <w:rPr>
                <w:b/>
                <w:bCs/>
                <w:color w:val="000000"/>
                <w:sz w:val="24"/>
                <w:szCs w:val="24"/>
              </w:rPr>
            </w:pPr>
            <w:r>
              <w:rPr>
                <w:b/>
                <w:bCs/>
                <w:color w:val="000000"/>
                <w:sz w:val="24"/>
                <w:szCs w:val="24"/>
              </w:rPr>
              <w:t>Da contratada (participantes do concurso público)</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4"/>
              </w:numPr>
              <w:pBdr>
                <w:top w:val="nil"/>
                <w:left w:val="nil"/>
                <w:bottom w:val="nil"/>
                <w:right w:val="nil"/>
                <w:between w:val="nil"/>
              </w:pBdr>
              <w:tabs>
                <w:tab w:val="left" w:pos="910"/>
              </w:tabs>
              <w:ind w:right="101" w:firstLine="0"/>
              <w:jc w:val="both"/>
              <w:rPr>
                <w:color w:val="000000"/>
                <w:sz w:val="24"/>
                <w:szCs w:val="24"/>
              </w:rPr>
            </w:pPr>
            <w:r>
              <w:rPr>
                <w:color w:val="000000"/>
                <w:sz w:val="24"/>
                <w:szCs w:val="24"/>
              </w:rPr>
              <w:t>Executar os serviços conforme especificações do Termo de Referência e de sua proposta, com os recursos necessários ao perfeito cumprimento das cláusulas contratuais;</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4"/>
              </w:numPr>
              <w:pBdr>
                <w:top w:val="nil"/>
                <w:left w:val="nil"/>
                <w:bottom w:val="nil"/>
                <w:right w:val="nil"/>
                <w:between w:val="nil"/>
              </w:pBdr>
              <w:tabs>
                <w:tab w:val="left" w:pos="1553"/>
              </w:tabs>
              <w:ind w:right="101" w:firstLine="0"/>
              <w:jc w:val="both"/>
              <w:rPr>
                <w:color w:val="000000"/>
                <w:sz w:val="24"/>
                <w:szCs w:val="24"/>
              </w:rPr>
            </w:pPr>
            <w:r>
              <w:rPr>
                <w:color w:val="000000"/>
                <w:sz w:val="24"/>
                <w:szCs w:val="24"/>
              </w:rPr>
              <w:t xml:space="preserve">Reparar, corrigir, remover, reconstruir ou substituir, às suas expensas, no total ou em parte, no prazo máximo de </w:t>
            </w:r>
            <w:r>
              <w:rPr>
                <w:b/>
                <w:bCs/>
                <w:color w:val="000000"/>
                <w:sz w:val="24"/>
                <w:szCs w:val="24"/>
              </w:rPr>
              <w:t xml:space="preserve">2 horas, </w:t>
            </w:r>
            <w:r>
              <w:rPr>
                <w:color w:val="000000"/>
                <w:sz w:val="24"/>
                <w:szCs w:val="24"/>
              </w:rPr>
              <w:t>os serviços efetuados em que se verificarem vícios, defeitos ou incorreções resultantes da execução ou dos materiais empregados, a critério da Administração;</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4"/>
              </w:numPr>
              <w:pBdr>
                <w:top w:val="nil"/>
                <w:left w:val="nil"/>
                <w:bottom w:val="nil"/>
                <w:right w:val="nil"/>
                <w:between w:val="nil"/>
              </w:pBdr>
              <w:tabs>
                <w:tab w:val="left" w:pos="1553"/>
              </w:tabs>
              <w:ind w:right="101" w:firstLine="0"/>
              <w:jc w:val="both"/>
              <w:rPr>
                <w:color w:val="000000"/>
                <w:sz w:val="24"/>
                <w:szCs w:val="24"/>
              </w:rPr>
            </w:pPr>
            <w:r>
              <w:rPr>
                <w:color w:val="000000"/>
                <w:sz w:val="24"/>
                <w:szCs w:val="24"/>
              </w:rPr>
              <w:t>Fornecer os materiais e equipamentos, ferramentas e utensílios necessários, na qualidade e quantidade especificadas, nos termos de sua proposta, bem como se responsabilizar por todos os instrumentos musicais necessários para a sua apresentação no "</w:t>
            </w:r>
            <w:r>
              <w:rPr>
                <w:b/>
                <w:bCs/>
                <w:sz w:val="24"/>
                <w:szCs w:val="24"/>
              </w:rPr>
              <w:t>8</w:t>
            </w:r>
            <w:r>
              <w:rPr>
                <w:b/>
                <w:bCs/>
                <w:color w:val="000000"/>
                <w:sz w:val="24"/>
                <w:szCs w:val="24"/>
              </w:rPr>
              <w:t>º Festival Sertanejo Raiz - Troféu Tio Milton de Bueno Brandão</w:t>
            </w:r>
            <w:r>
              <w:rPr>
                <w:color w:val="000000"/>
                <w:sz w:val="24"/>
                <w:szCs w:val="24"/>
              </w:rPr>
              <w:t>";</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4"/>
              </w:numPr>
              <w:pBdr>
                <w:top w:val="nil"/>
                <w:left w:val="nil"/>
                <w:bottom w:val="nil"/>
                <w:right w:val="nil"/>
                <w:between w:val="nil"/>
              </w:pBdr>
              <w:tabs>
                <w:tab w:val="left" w:pos="1553"/>
              </w:tabs>
              <w:spacing w:before="1"/>
              <w:ind w:right="100" w:firstLine="0"/>
              <w:jc w:val="both"/>
              <w:rPr>
                <w:color w:val="000000"/>
                <w:sz w:val="24"/>
                <w:szCs w:val="24"/>
              </w:rPr>
            </w:pPr>
            <w:r>
              <w:rPr>
                <w:color w:val="000000"/>
                <w:sz w:val="24"/>
                <w:szCs w:val="24"/>
              </w:rPr>
              <w:t>Arcar com a responsabilidade civil por todos e quaisquer danos materiais e morais causados pela ação ou omissão de seus empregados, trabalhadores, prepostos ou representantes, dolosa ou culposamente, ao Município ou a terceiros;</w:t>
            </w:r>
          </w:p>
          <w:p w:rsidR="009041F1" w:rsidRPr="00866842" w:rsidRDefault="00866842" w:rsidP="00866842">
            <w:pPr>
              <w:numPr>
                <w:ilvl w:val="2"/>
                <w:numId w:val="4"/>
              </w:numPr>
              <w:pBdr>
                <w:top w:val="nil"/>
                <w:left w:val="nil"/>
                <w:bottom w:val="nil"/>
                <w:right w:val="nil"/>
                <w:between w:val="nil"/>
              </w:pBdr>
              <w:tabs>
                <w:tab w:val="left" w:pos="1553"/>
              </w:tabs>
              <w:spacing w:before="273" w:line="276" w:lineRule="auto"/>
              <w:ind w:right="103" w:firstLine="0"/>
              <w:jc w:val="both"/>
              <w:rPr>
                <w:color w:val="000000"/>
                <w:sz w:val="24"/>
                <w:szCs w:val="24"/>
              </w:rPr>
            </w:pPr>
            <w:r w:rsidRPr="00866842">
              <w:rPr>
                <w:sz w:val="24"/>
                <w:szCs w:val="24"/>
              </w:rPr>
              <w:t>Ceder ao Município de Bueno Brandão, de forma gratuita, irrevogável, irretratável, não exclusiva e por prazo indeterminado, os direitos patrimoniais relativos ao projeto ou serviço técnico especializado, bem como autorizar a captação, fixação, gravação, reprodução, edição, sincronização, armazenamento, transmissão, retransmissão e utilização de sua imagem, voz, nome, interpretação, performance e som da apresentação, em qualquer meio físico, digital ou eletrônico, para fins exclusivamente institucionais, educativos, culturais, históricos, de arquivo, prestação de contas, transparência e divulgação das ações da Administração Pública, inclusive em sítios eletrônicos, redes sociais, televisão, rádio, materiais gráficos e demais meios de comunicação, no Brasil e no exterior, sem que disso decorra qualquer direito à indenização, remuneração ou compensação adicional, observada a legislação aplicável, especialmente a Lei Geral de Proteção de Dados Pessoais – LGPD (Lei Federal nº 13.709/2018) e a Lei de Direitos Autorais (Lei Federal nº 9.610/1998).</w:t>
            </w:r>
            <w:r w:rsidR="00313DA9" w:rsidRPr="00866842">
              <w:rPr>
                <w:color w:val="000000"/>
                <w:sz w:val="24"/>
                <w:szCs w:val="24"/>
              </w:rPr>
              <w:t>Quando o projeto se referir à obra imaterial de caráter tecnológico, insuscetível de privilégio, a cessão dos direitos incluirá o fornecimento de todos os dados, documentos e elementos de informação pertinentes à tecnologia de concepção, desenvolvimento, fixação em suporte físico de qualquer natureza e aplicação da obra;</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4"/>
              </w:numPr>
              <w:pBdr>
                <w:top w:val="nil"/>
                <w:left w:val="nil"/>
                <w:bottom w:val="nil"/>
                <w:right w:val="nil"/>
                <w:between w:val="nil"/>
              </w:pBdr>
              <w:tabs>
                <w:tab w:val="left" w:pos="1553"/>
              </w:tabs>
              <w:ind w:left="1553" w:hanging="1297"/>
              <w:jc w:val="both"/>
              <w:rPr>
                <w:b/>
                <w:bCs/>
                <w:color w:val="000000"/>
                <w:sz w:val="24"/>
                <w:szCs w:val="24"/>
              </w:rPr>
            </w:pPr>
            <w:r>
              <w:rPr>
                <w:b/>
                <w:bCs/>
                <w:color w:val="000000"/>
                <w:sz w:val="24"/>
                <w:szCs w:val="24"/>
              </w:rPr>
              <w:t>Assegurar à Contratante:</w:t>
            </w:r>
          </w:p>
          <w:p w:rsidR="009041F1" w:rsidRDefault="00313DA9">
            <w:pPr>
              <w:numPr>
                <w:ilvl w:val="3"/>
                <w:numId w:val="4"/>
              </w:numPr>
              <w:pBdr>
                <w:top w:val="nil"/>
                <w:left w:val="nil"/>
                <w:bottom w:val="nil"/>
                <w:right w:val="nil"/>
                <w:between w:val="nil"/>
              </w:pBdr>
              <w:tabs>
                <w:tab w:val="left" w:pos="1246"/>
              </w:tabs>
              <w:spacing w:before="240"/>
              <w:ind w:right="99" w:firstLine="0"/>
              <w:jc w:val="both"/>
              <w:rPr>
                <w:color w:val="000000"/>
                <w:sz w:val="24"/>
                <w:szCs w:val="24"/>
              </w:rPr>
            </w:pPr>
            <w:r>
              <w:rPr>
                <w:color w:val="000000"/>
                <w:sz w:val="24"/>
                <w:szCs w:val="24"/>
              </w:rPr>
              <w:t>O direito de propriedade intelectual dos produtos desenvolvidos, inclusive sobre as eventuais adequações e atualizações que vierem a ser realizadas, logo após o recebimento de cada parcela, de forma permanente, permitindo à Contratante distribuir, alterar e ut</w:t>
            </w:r>
            <w:r w:rsidR="00BF2567">
              <w:rPr>
                <w:color w:val="000000"/>
                <w:sz w:val="24"/>
                <w:szCs w:val="24"/>
              </w:rPr>
              <w:t>ilizar os mesmos sem limitações.</w:t>
            </w:r>
          </w:p>
          <w:p w:rsidR="009041F1" w:rsidRDefault="00313DA9">
            <w:pPr>
              <w:numPr>
                <w:ilvl w:val="3"/>
                <w:numId w:val="4"/>
              </w:numPr>
              <w:pBdr>
                <w:top w:val="nil"/>
                <w:left w:val="nil"/>
                <w:bottom w:val="nil"/>
                <w:right w:val="nil"/>
                <w:between w:val="nil"/>
              </w:pBdr>
              <w:tabs>
                <w:tab w:val="left" w:pos="1246"/>
              </w:tabs>
              <w:spacing w:before="240"/>
              <w:ind w:right="101" w:firstLine="0"/>
              <w:jc w:val="both"/>
              <w:rPr>
                <w:color w:val="000000"/>
                <w:sz w:val="24"/>
                <w:szCs w:val="24"/>
              </w:rPr>
            </w:pPr>
            <w:r>
              <w:rPr>
                <w:color w:val="000000"/>
                <w:sz w:val="24"/>
                <w:szCs w:val="24"/>
              </w:rPr>
              <w:t>Os direitos autorais da solução, do projeto, de suas especificações técnicas, da documentação produzida e congêneres, e de todos os demais produtos gerados na execução do contrato, inclusive aqueles produzidos por terceiros subcontratados, ficando proibida a sua utilização sem que exista autorização expressa da Contratante, sob pena de multa, sem prejuízo das sanções civis e penais cabíveis.</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3"/>
              </w:numPr>
              <w:pBdr>
                <w:top w:val="nil"/>
                <w:left w:val="nil"/>
                <w:bottom w:val="nil"/>
                <w:right w:val="nil"/>
                <w:between w:val="nil"/>
              </w:pBdr>
              <w:tabs>
                <w:tab w:val="left" w:pos="1553"/>
              </w:tabs>
              <w:spacing w:before="1"/>
              <w:ind w:right="103" w:firstLine="0"/>
              <w:jc w:val="both"/>
              <w:rPr>
                <w:color w:val="000000"/>
                <w:sz w:val="24"/>
                <w:szCs w:val="24"/>
              </w:rPr>
            </w:pPr>
            <w:r>
              <w:rPr>
                <w:color w:val="000000"/>
                <w:sz w:val="24"/>
                <w:szCs w:val="24"/>
              </w:rPr>
              <w:t>Utilizar empregados habilitados e com conhecimentos básicos dos serviços a serem executados, de conformidade com as normas e determinações em vigor;</w:t>
            </w:r>
          </w:p>
          <w:p w:rsidR="009041F1" w:rsidRDefault="00313DA9">
            <w:pPr>
              <w:numPr>
                <w:ilvl w:val="2"/>
                <w:numId w:val="3"/>
              </w:numPr>
              <w:pBdr>
                <w:top w:val="nil"/>
                <w:left w:val="nil"/>
                <w:bottom w:val="nil"/>
                <w:right w:val="nil"/>
                <w:between w:val="nil"/>
              </w:pBdr>
              <w:tabs>
                <w:tab w:val="left" w:pos="1553"/>
              </w:tabs>
              <w:spacing w:before="276"/>
              <w:ind w:right="98" w:firstLine="0"/>
              <w:jc w:val="both"/>
              <w:rPr>
                <w:color w:val="000000"/>
                <w:sz w:val="24"/>
                <w:szCs w:val="24"/>
              </w:rPr>
            </w:pPr>
            <w:r>
              <w:rPr>
                <w:color w:val="000000"/>
                <w:sz w:val="24"/>
                <w:szCs w:val="24"/>
              </w:rPr>
              <w:lastRenderedPageBreak/>
              <w:t>Apresentar à Contratante, quando for o caso, a relação nominal dos empregados que adentraram o órgão para a execução do serviço, os quais devem estar devidamente identificados por meio de crachá;</w:t>
            </w:r>
          </w:p>
          <w:p w:rsidR="00666E92" w:rsidRDefault="00666E92">
            <w:pPr>
              <w:numPr>
                <w:ilvl w:val="2"/>
                <w:numId w:val="3"/>
              </w:numPr>
              <w:pBdr>
                <w:top w:val="nil"/>
                <w:left w:val="nil"/>
                <w:bottom w:val="nil"/>
                <w:right w:val="nil"/>
                <w:between w:val="nil"/>
              </w:pBdr>
              <w:tabs>
                <w:tab w:val="left" w:pos="1553"/>
              </w:tabs>
              <w:spacing w:before="276"/>
              <w:ind w:right="98" w:firstLine="0"/>
              <w:jc w:val="both"/>
              <w:rPr>
                <w:color w:val="000000"/>
                <w:sz w:val="24"/>
                <w:szCs w:val="24"/>
              </w:rPr>
            </w:pPr>
            <w:r>
              <w:rPr>
                <w:color w:val="000000"/>
                <w:sz w:val="24"/>
                <w:szCs w:val="24"/>
              </w:rPr>
              <w:t>Responsabilizar-se por todas as obrigações trabalhistas, sociais, previdenciárias, tributárias e as demais previstas na legislação específica, cuja inadimplência não transfere responsabilidade à Administração</w:t>
            </w:r>
          </w:p>
          <w:p w:rsidR="00666E92" w:rsidRDefault="00666E92">
            <w:pPr>
              <w:numPr>
                <w:ilvl w:val="2"/>
                <w:numId w:val="3"/>
              </w:numPr>
              <w:pBdr>
                <w:top w:val="nil"/>
                <w:left w:val="nil"/>
                <w:bottom w:val="nil"/>
                <w:right w:val="nil"/>
                <w:between w:val="nil"/>
              </w:pBdr>
              <w:tabs>
                <w:tab w:val="left" w:pos="1553"/>
              </w:tabs>
              <w:spacing w:before="276"/>
              <w:ind w:right="98" w:firstLine="0"/>
              <w:jc w:val="both"/>
              <w:rPr>
                <w:color w:val="000000"/>
                <w:sz w:val="24"/>
                <w:szCs w:val="24"/>
              </w:rPr>
            </w:pPr>
            <w:r>
              <w:rPr>
                <w:color w:val="000000"/>
                <w:sz w:val="24"/>
                <w:szCs w:val="24"/>
              </w:rPr>
              <w:t xml:space="preserve"> Instruir seus empregados quanto à necessidade de acatar as orientações da Administração, inclusive quanto ao cumprimento das Normas Internas, quando for o caso;</w:t>
            </w:r>
          </w:p>
          <w:p w:rsidR="00666E92" w:rsidRDefault="00666E92">
            <w:pPr>
              <w:numPr>
                <w:ilvl w:val="2"/>
                <w:numId w:val="3"/>
              </w:numPr>
              <w:pBdr>
                <w:top w:val="nil"/>
                <w:left w:val="nil"/>
                <w:bottom w:val="nil"/>
                <w:right w:val="nil"/>
                <w:between w:val="nil"/>
              </w:pBdr>
              <w:tabs>
                <w:tab w:val="left" w:pos="1553"/>
              </w:tabs>
              <w:spacing w:before="276"/>
              <w:ind w:right="98" w:firstLine="0"/>
              <w:jc w:val="both"/>
              <w:rPr>
                <w:color w:val="000000"/>
                <w:sz w:val="24"/>
                <w:szCs w:val="24"/>
              </w:rPr>
            </w:pPr>
            <w:r>
              <w:rPr>
                <w:color w:val="000000"/>
                <w:sz w:val="24"/>
                <w:szCs w:val="24"/>
              </w:rPr>
              <w:t>Relatar à Administração toda e qualquer irregularidade verificada no decorrer da prestação dos serviços;</w:t>
            </w:r>
          </w:p>
          <w:p w:rsidR="00666E92" w:rsidRDefault="00666E92">
            <w:pPr>
              <w:numPr>
                <w:ilvl w:val="2"/>
                <w:numId w:val="3"/>
              </w:numPr>
              <w:pBdr>
                <w:top w:val="nil"/>
                <w:left w:val="nil"/>
                <w:bottom w:val="nil"/>
                <w:right w:val="nil"/>
                <w:between w:val="nil"/>
              </w:pBdr>
              <w:tabs>
                <w:tab w:val="left" w:pos="1553"/>
              </w:tabs>
              <w:spacing w:before="276"/>
              <w:ind w:right="98" w:firstLine="0"/>
              <w:jc w:val="both"/>
              <w:rPr>
                <w:color w:val="000000"/>
                <w:sz w:val="24"/>
                <w:szCs w:val="24"/>
              </w:rPr>
            </w:pPr>
            <w:r>
              <w:rPr>
                <w:color w:val="000000"/>
                <w:sz w:val="24"/>
                <w:szCs w:val="24"/>
              </w:rPr>
              <w:t>Não permitir a utilização do trabalho do menor, salvo quando no caso de menores de idade, apresentar autorização expressa do representante legal autorizando a participação do menor no evento dando ciência do regulamento e demais legislações e documentos correlatos.</w:t>
            </w:r>
          </w:p>
          <w:p w:rsidR="00666E92" w:rsidRDefault="00666E92">
            <w:pPr>
              <w:numPr>
                <w:ilvl w:val="2"/>
                <w:numId w:val="3"/>
              </w:numPr>
              <w:pBdr>
                <w:top w:val="nil"/>
                <w:left w:val="nil"/>
                <w:bottom w:val="nil"/>
                <w:right w:val="nil"/>
                <w:between w:val="nil"/>
              </w:pBdr>
              <w:tabs>
                <w:tab w:val="left" w:pos="1553"/>
              </w:tabs>
              <w:spacing w:before="276"/>
              <w:ind w:right="98" w:firstLine="0"/>
              <w:jc w:val="both"/>
              <w:rPr>
                <w:color w:val="000000"/>
                <w:sz w:val="24"/>
                <w:szCs w:val="24"/>
              </w:rPr>
            </w:pPr>
            <w:r>
              <w:rPr>
                <w:color w:val="000000"/>
                <w:sz w:val="24"/>
                <w:szCs w:val="24"/>
              </w:rPr>
              <w:t>Manter durante toda a vigência do contrato, em compatibilidade com as obrigações assumidas, todas as condições de habilitação e qualificação exigidas na licitação.</w:t>
            </w:r>
          </w:p>
          <w:p w:rsidR="00666E92" w:rsidRDefault="00666E92">
            <w:pPr>
              <w:numPr>
                <w:ilvl w:val="2"/>
                <w:numId w:val="3"/>
              </w:numPr>
              <w:pBdr>
                <w:top w:val="nil"/>
                <w:left w:val="nil"/>
                <w:bottom w:val="nil"/>
                <w:right w:val="nil"/>
                <w:between w:val="nil"/>
              </w:pBdr>
              <w:tabs>
                <w:tab w:val="left" w:pos="1553"/>
              </w:tabs>
              <w:spacing w:before="276"/>
              <w:ind w:right="98" w:firstLine="0"/>
              <w:jc w:val="both"/>
              <w:rPr>
                <w:color w:val="000000"/>
                <w:sz w:val="24"/>
                <w:szCs w:val="24"/>
              </w:rPr>
            </w:pPr>
            <w:r>
              <w:rPr>
                <w:color w:val="000000"/>
                <w:sz w:val="24"/>
                <w:szCs w:val="24"/>
              </w:rPr>
              <w:t>Não transferir a terceiros, por qualquer forma, nem mesmo parcialmente, as obrigações assumidas, nem subcontratar qualquer das prestações a que está obrigada, exceto nas condições autorizadas no Termo de Referência ou na minuta de contrato.</w:t>
            </w:r>
          </w:p>
          <w:p w:rsidR="00666E92" w:rsidRDefault="00666E92">
            <w:pPr>
              <w:numPr>
                <w:ilvl w:val="2"/>
                <w:numId w:val="3"/>
              </w:numPr>
              <w:pBdr>
                <w:top w:val="nil"/>
                <w:left w:val="nil"/>
                <w:bottom w:val="nil"/>
                <w:right w:val="nil"/>
                <w:between w:val="nil"/>
              </w:pBdr>
              <w:tabs>
                <w:tab w:val="left" w:pos="1553"/>
              </w:tabs>
              <w:spacing w:before="276"/>
              <w:ind w:right="98" w:firstLine="0"/>
              <w:jc w:val="both"/>
              <w:rPr>
                <w:color w:val="000000"/>
                <w:sz w:val="24"/>
                <w:szCs w:val="24"/>
              </w:rPr>
            </w:pPr>
            <w:r>
              <w:rPr>
                <w:color w:val="000000"/>
                <w:sz w:val="24"/>
                <w:szCs w:val="24"/>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observado, se for o caso a respectiva matriz de alocação de riscos.</w:t>
            </w:r>
          </w:p>
          <w:p w:rsidR="00666E92" w:rsidRDefault="00666E92">
            <w:pPr>
              <w:numPr>
                <w:ilvl w:val="2"/>
                <w:numId w:val="3"/>
              </w:numPr>
              <w:pBdr>
                <w:top w:val="nil"/>
                <w:left w:val="nil"/>
                <w:bottom w:val="nil"/>
                <w:right w:val="nil"/>
                <w:between w:val="nil"/>
              </w:pBdr>
              <w:tabs>
                <w:tab w:val="left" w:pos="1553"/>
              </w:tabs>
              <w:spacing w:before="276"/>
              <w:ind w:right="98" w:firstLine="0"/>
              <w:jc w:val="both"/>
              <w:rPr>
                <w:color w:val="000000"/>
                <w:sz w:val="24"/>
                <w:szCs w:val="24"/>
              </w:rPr>
            </w:pPr>
            <w:r>
              <w:rPr>
                <w:color w:val="000000"/>
                <w:sz w:val="24"/>
                <w:szCs w:val="24"/>
              </w:rPr>
              <w:t>Manter atualizado, durante toda a execução do contrato, o registro cadastral de fornecedor, informando número de telefone e correio eletrônico.</w:t>
            </w:r>
          </w:p>
        </w:tc>
      </w:tr>
    </w:tbl>
    <w:p w:rsidR="009041F1" w:rsidRDefault="009041F1" w:rsidP="00666E92">
      <w:pPr>
        <w:pBdr>
          <w:top w:val="nil"/>
          <w:left w:val="nil"/>
          <w:bottom w:val="nil"/>
          <w:right w:val="nil"/>
          <w:between w:val="nil"/>
        </w:pBdr>
        <w:jc w:val="both"/>
        <w:rPr>
          <w:color w:val="000000"/>
          <w:sz w:val="24"/>
          <w:szCs w:val="24"/>
        </w:rPr>
        <w:sectPr w:rsidR="009041F1">
          <w:pgSz w:w="11910" w:h="16840"/>
          <w:pgMar w:top="1780" w:right="141" w:bottom="280" w:left="425" w:header="706" w:footer="0" w:gutter="0"/>
          <w:cols w:space="720"/>
        </w:sectPr>
      </w:pPr>
    </w:p>
    <w:p w:rsidR="009041F1" w:rsidRDefault="009041F1">
      <w:pPr>
        <w:pBdr>
          <w:top w:val="nil"/>
          <w:left w:val="nil"/>
          <w:bottom w:val="nil"/>
          <w:right w:val="nil"/>
          <w:between w:val="nil"/>
        </w:pBdr>
        <w:spacing w:before="6"/>
        <w:rPr>
          <w:b/>
          <w:bCs/>
          <w:color w:val="000000"/>
          <w:sz w:val="3"/>
          <w:szCs w:val="3"/>
        </w:rPr>
      </w:pPr>
    </w:p>
    <w:tbl>
      <w:tblPr>
        <w:tblStyle w:val="a7"/>
        <w:tblW w:w="10486"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86"/>
      </w:tblGrid>
      <w:tr w:rsidR="009041F1" w:rsidTr="00666E92">
        <w:trPr>
          <w:trHeight w:val="8023"/>
        </w:trPr>
        <w:tc>
          <w:tcPr>
            <w:tcW w:w="10486" w:type="dxa"/>
          </w:tcPr>
          <w:p w:rsidR="009041F1" w:rsidRDefault="009041F1">
            <w:pPr>
              <w:pBdr>
                <w:top w:val="nil"/>
                <w:left w:val="nil"/>
                <w:bottom w:val="nil"/>
                <w:right w:val="nil"/>
                <w:between w:val="nil"/>
              </w:pBdr>
              <w:spacing w:before="120"/>
              <w:rPr>
                <w:b/>
                <w:bCs/>
                <w:color w:val="000000"/>
                <w:sz w:val="24"/>
                <w:szCs w:val="24"/>
              </w:rPr>
            </w:pPr>
          </w:p>
          <w:p w:rsidR="009041F1" w:rsidRDefault="00313DA9">
            <w:pPr>
              <w:numPr>
                <w:ilvl w:val="1"/>
                <w:numId w:val="15"/>
              </w:numPr>
              <w:pBdr>
                <w:top w:val="nil"/>
                <w:left w:val="nil"/>
                <w:bottom w:val="nil"/>
                <w:right w:val="nil"/>
                <w:between w:val="nil"/>
              </w:pBdr>
              <w:tabs>
                <w:tab w:val="left" w:pos="834"/>
              </w:tabs>
              <w:ind w:left="834" w:hanging="578"/>
              <w:jc w:val="both"/>
              <w:rPr>
                <w:b/>
                <w:bCs/>
                <w:color w:val="000000"/>
                <w:sz w:val="24"/>
                <w:szCs w:val="24"/>
              </w:rPr>
            </w:pPr>
            <w:r>
              <w:rPr>
                <w:b/>
                <w:bCs/>
                <w:color w:val="000000"/>
                <w:sz w:val="24"/>
                <w:szCs w:val="24"/>
              </w:rPr>
              <w:t>Da contratante</w:t>
            </w:r>
          </w:p>
          <w:p w:rsidR="009041F1" w:rsidRDefault="009041F1">
            <w:pPr>
              <w:pBdr>
                <w:top w:val="nil"/>
                <w:left w:val="nil"/>
                <w:bottom w:val="nil"/>
                <w:right w:val="nil"/>
                <w:between w:val="nil"/>
              </w:pBdr>
              <w:spacing w:before="120"/>
              <w:rPr>
                <w:b/>
                <w:bCs/>
                <w:color w:val="000000"/>
                <w:sz w:val="24"/>
                <w:szCs w:val="24"/>
              </w:rPr>
            </w:pPr>
          </w:p>
          <w:p w:rsidR="009041F1" w:rsidRDefault="00313DA9">
            <w:pPr>
              <w:numPr>
                <w:ilvl w:val="2"/>
                <w:numId w:val="15"/>
              </w:numPr>
              <w:pBdr>
                <w:top w:val="nil"/>
                <w:left w:val="nil"/>
                <w:bottom w:val="nil"/>
                <w:right w:val="nil"/>
                <w:between w:val="nil"/>
              </w:pBdr>
              <w:tabs>
                <w:tab w:val="left" w:pos="1553"/>
              </w:tabs>
              <w:ind w:right="101" w:firstLine="0"/>
              <w:jc w:val="both"/>
              <w:rPr>
                <w:color w:val="000000"/>
                <w:sz w:val="24"/>
                <w:szCs w:val="24"/>
              </w:rPr>
            </w:pPr>
            <w:r>
              <w:rPr>
                <w:color w:val="000000"/>
                <w:sz w:val="24"/>
                <w:szCs w:val="24"/>
              </w:rPr>
              <w:t>Proporcionar todas as condições para que a Contratada possa desempenhar seus serviços de acordo com as determinações do Contrato, do Edital e seus Anexos, especialmente do Termo de Referência;</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5"/>
              </w:numPr>
              <w:pBdr>
                <w:top w:val="nil"/>
                <w:left w:val="nil"/>
                <w:bottom w:val="nil"/>
                <w:right w:val="nil"/>
                <w:between w:val="nil"/>
              </w:pBdr>
              <w:tabs>
                <w:tab w:val="left" w:pos="1553"/>
              </w:tabs>
              <w:spacing w:before="1"/>
              <w:ind w:right="100" w:firstLine="0"/>
              <w:jc w:val="both"/>
              <w:rPr>
                <w:color w:val="000000"/>
                <w:sz w:val="24"/>
                <w:szCs w:val="24"/>
              </w:rPr>
            </w:pPr>
            <w:r>
              <w:rPr>
                <w:color w:val="000000"/>
                <w:sz w:val="24"/>
                <w:szCs w:val="24"/>
              </w:rPr>
              <w:t>Exigir o cumprimento de todas as obrigações assumidas pela Contratada, de acordo com as cláusulas contratuais e os termos de sua proposta;</w:t>
            </w:r>
          </w:p>
          <w:p w:rsidR="009041F1" w:rsidRDefault="00313DA9">
            <w:pPr>
              <w:numPr>
                <w:ilvl w:val="2"/>
                <w:numId w:val="15"/>
              </w:numPr>
              <w:pBdr>
                <w:top w:val="nil"/>
                <w:left w:val="nil"/>
                <w:bottom w:val="nil"/>
                <w:right w:val="nil"/>
                <w:between w:val="nil"/>
              </w:pBdr>
              <w:tabs>
                <w:tab w:val="left" w:pos="1553"/>
              </w:tabs>
              <w:spacing w:before="276"/>
              <w:ind w:right="100" w:firstLine="0"/>
              <w:jc w:val="both"/>
              <w:rPr>
                <w:color w:val="000000"/>
                <w:sz w:val="24"/>
                <w:szCs w:val="24"/>
              </w:rPr>
            </w:pPr>
            <w:r>
              <w:rPr>
                <w:color w:val="000000"/>
                <w:sz w:val="24"/>
                <w:szCs w:val="24"/>
              </w:rPr>
              <w:t>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5"/>
              </w:numPr>
              <w:pBdr>
                <w:top w:val="nil"/>
                <w:left w:val="nil"/>
                <w:bottom w:val="nil"/>
                <w:right w:val="nil"/>
                <w:between w:val="nil"/>
              </w:pBdr>
              <w:tabs>
                <w:tab w:val="left" w:pos="1553"/>
              </w:tabs>
              <w:ind w:right="103" w:firstLine="0"/>
              <w:jc w:val="both"/>
              <w:rPr>
                <w:color w:val="000000"/>
                <w:sz w:val="24"/>
                <w:szCs w:val="24"/>
              </w:rPr>
            </w:pPr>
            <w:r>
              <w:rPr>
                <w:color w:val="000000"/>
                <w:sz w:val="24"/>
                <w:szCs w:val="24"/>
              </w:rPr>
              <w:t>Notificar a Contratada por escrito da ocorrência de eventuais imperfeições no curso da execução dos serviços, fixando prazo para a sua correção;</w:t>
            </w:r>
          </w:p>
          <w:p w:rsidR="00666E92" w:rsidRDefault="00666E92" w:rsidP="00666E92">
            <w:pPr>
              <w:pStyle w:val="PargrafodaLista"/>
              <w:rPr>
                <w:color w:val="000000"/>
                <w:sz w:val="24"/>
                <w:szCs w:val="24"/>
              </w:rPr>
            </w:pPr>
          </w:p>
          <w:p w:rsidR="00666E92" w:rsidRDefault="00666E92">
            <w:pPr>
              <w:numPr>
                <w:ilvl w:val="2"/>
                <w:numId w:val="15"/>
              </w:numPr>
              <w:pBdr>
                <w:top w:val="nil"/>
                <w:left w:val="nil"/>
                <w:bottom w:val="nil"/>
                <w:right w:val="nil"/>
                <w:between w:val="nil"/>
              </w:pBdr>
              <w:tabs>
                <w:tab w:val="left" w:pos="1553"/>
              </w:tabs>
              <w:ind w:right="103" w:firstLine="0"/>
              <w:jc w:val="both"/>
              <w:rPr>
                <w:color w:val="000000"/>
                <w:sz w:val="24"/>
                <w:szCs w:val="24"/>
              </w:rPr>
            </w:pPr>
            <w:r>
              <w:rPr>
                <w:color w:val="000000"/>
                <w:sz w:val="24"/>
                <w:szCs w:val="24"/>
              </w:rPr>
              <w:t xml:space="preserve">Pagar à Contratada o valor resultante de sua seleção entre os 20 (vinte) participantes como ajuda de custo, bem como a premiação em dinheiro para os 10 (dez) melhores escolhidos pela Comissão Avaliadora, em conformidade com o que dispõe Lei Municipal </w:t>
            </w:r>
            <w:proofErr w:type="gramStart"/>
            <w:r>
              <w:rPr>
                <w:color w:val="000000"/>
                <w:sz w:val="24"/>
                <w:szCs w:val="24"/>
              </w:rPr>
              <w:t>n.º</w:t>
            </w:r>
            <w:proofErr w:type="gramEnd"/>
            <w:r>
              <w:rPr>
                <w:color w:val="000000"/>
                <w:sz w:val="24"/>
                <w:szCs w:val="24"/>
              </w:rPr>
              <w:t xml:space="preserve"> 2.135/2017, Lei Municipal n.º 2.492/2022, Decreto Municipal n.º </w:t>
            </w:r>
            <w:r>
              <w:rPr>
                <w:sz w:val="24"/>
                <w:szCs w:val="24"/>
              </w:rPr>
              <w:t>097</w:t>
            </w:r>
            <w:r>
              <w:rPr>
                <w:color w:val="000000"/>
                <w:sz w:val="24"/>
                <w:szCs w:val="24"/>
              </w:rPr>
              <w:t>/202</w:t>
            </w:r>
            <w:r>
              <w:rPr>
                <w:sz w:val="24"/>
                <w:szCs w:val="24"/>
              </w:rPr>
              <w:t>6</w:t>
            </w:r>
            <w:r>
              <w:rPr>
                <w:color w:val="000000"/>
                <w:sz w:val="24"/>
                <w:szCs w:val="24"/>
              </w:rPr>
              <w:t xml:space="preserve"> e Lei Federal nº 14.133/2021, alterações posteriores e demais legislações aplicáveis.</w:t>
            </w:r>
          </w:p>
          <w:p w:rsidR="00666E92" w:rsidRDefault="00666E92" w:rsidP="00666E92">
            <w:pPr>
              <w:pStyle w:val="PargrafodaLista"/>
              <w:rPr>
                <w:color w:val="000000"/>
                <w:sz w:val="24"/>
                <w:szCs w:val="24"/>
              </w:rPr>
            </w:pPr>
          </w:p>
          <w:p w:rsidR="00666E92" w:rsidRDefault="00666E92">
            <w:pPr>
              <w:numPr>
                <w:ilvl w:val="2"/>
                <w:numId w:val="15"/>
              </w:numPr>
              <w:pBdr>
                <w:top w:val="nil"/>
                <w:left w:val="nil"/>
                <w:bottom w:val="nil"/>
                <w:right w:val="nil"/>
                <w:between w:val="nil"/>
              </w:pBdr>
              <w:tabs>
                <w:tab w:val="left" w:pos="1553"/>
              </w:tabs>
              <w:ind w:right="103" w:firstLine="0"/>
              <w:jc w:val="both"/>
              <w:rPr>
                <w:color w:val="000000"/>
                <w:sz w:val="24"/>
                <w:szCs w:val="24"/>
              </w:rPr>
            </w:pPr>
            <w:r>
              <w:rPr>
                <w:color w:val="000000"/>
                <w:sz w:val="24"/>
                <w:szCs w:val="24"/>
              </w:rPr>
              <w:t>Zelar para que durante toda a vigência do contrato sejam mantidas, em compatibilidade com as obrigações assumidas pela Contratada, todas as condições de habilitação e qualificação exigidas na licitação.</w:t>
            </w:r>
          </w:p>
        </w:tc>
      </w:tr>
    </w:tbl>
    <w:p w:rsidR="009041F1" w:rsidRDefault="009041F1">
      <w:pPr>
        <w:pBdr>
          <w:top w:val="nil"/>
          <w:left w:val="nil"/>
          <w:bottom w:val="nil"/>
          <w:right w:val="nil"/>
          <w:between w:val="nil"/>
        </w:pBdr>
        <w:ind w:left="256"/>
        <w:jc w:val="both"/>
        <w:rPr>
          <w:color w:val="000000"/>
          <w:sz w:val="24"/>
          <w:szCs w:val="24"/>
        </w:rPr>
        <w:sectPr w:rsidR="009041F1">
          <w:pgSz w:w="11910" w:h="16840"/>
          <w:pgMar w:top="1780" w:right="141" w:bottom="280" w:left="425" w:header="706" w:footer="0" w:gutter="0"/>
          <w:cols w:space="720"/>
        </w:sectPr>
      </w:pPr>
    </w:p>
    <w:p w:rsidR="009041F1" w:rsidRDefault="009041F1">
      <w:pPr>
        <w:pBdr>
          <w:top w:val="nil"/>
          <w:left w:val="nil"/>
          <w:bottom w:val="nil"/>
          <w:right w:val="nil"/>
          <w:between w:val="nil"/>
        </w:pBdr>
        <w:spacing w:before="6"/>
        <w:rPr>
          <w:b/>
          <w:bCs/>
          <w:color w:val="000000"/>
          <w:sz w:val="3"/>
          <w:szCs w:val="3"/>
        </w:rPr>
      </w:pPr>
    </w:p>
    <w:tbl>
      <w:tblPr>
        <w:tblStyle w:val="a8"/>
        <w:tblW w:w="10486"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86"/>
      </w:tblGrid>
      <w:tr w:rsidR="009041F1" w:rsidTr="00666E92">
        <w:trPr>
          <w:trHeight w:val="369"/>
        </w:trPr>
        <w:tc>
          <w:tcPr>
            <w:tcW w:w="10486" w:type="dxa"/>
          </w:tcPr>
          <w:p w:rsidR="009041F1" w:rsidRDefault="009041F1" w:rsidP="00666E92">
            <w:pPr>
              <w:pBdr>
                <w:top w:val="nil"/>
                <w:left w:val="nil"/>
                <w:bottom w:val="nil"/>
                <w:right w:val="nil"/>
                <w:between w:val="nil"/>
              </w:pBdr>
              <w:tabs>
                <w:tab w:val="left" w:pos="1553"/>
              </w:tabs>
              <w:spacing w:before="271"/>
              <w:ind w:right="100"/>
              <w:jc w:val="both"/>
              <w:rPr>
                <w:color w:val="000000"/>
                <w:sz w:val="24"/>
                <w:szCs w:val="24"/>
              </w:rPr>
            </w:pPr>
          </w:p>
        </w:tc>
      </w:tr>
      <w:tr w:rsidR="009041F1">
        <w:trPr>
          <w:trHeight w:val="275"/>
        </w:trPr>
        <w:tc>
          <w:tcPr>
            <w:tcW w:w="10486" w:type="dxa"/>
            <w:shd w:val="clear" w:color="auto" w:fill="E26B08"/>
          </w:tcPr>
          <w:p w:rsidR="009041F1" w:rsidRDefault="00313DA9">
            <w:pPr>
              <w:pBdr>
                <w:top w:val="nil"/>
                <w:left w:val="nil"/>
                <w:bottom w:val="nil"/>
                <w:right w:val="nil"/>
                <w:between w:val="nil"/>
              </w:pBdr>
              <w:spacing w:line="256" w:lineRule="auto"/>
              <w:ind w:left="182"/>
              <w:rPr>
                <w:b/>
                <w:bCs/>
                <w:color w:val="000000"/>
                <w:sz w:val="24"/>
                <w:szCs w:val="24"/>
              </w:rPr>
            </w:pPr>
            <w:r>
              <w:rPr>
                <w:b/>
                <w:bCs/>
                <w:color w:val="FFFFFF"/>
                <w:sz w:val="24"/>
                <w:szCs w:val="24"/>
              </w:rPr>
              <w:t>8. DO CONTRATO</w:t>
            </w:r>
          </w:p>
        </w:tc>
      </w:tr>
      <w:tr w:rsidR="009041F1">
        <w:trPr>
          <w:trHeight w:val="10098"/>
        </w:trPr>
        <w:tc>
          <w:tcPr>
            <w:tcW w:w="10486" w:type="dxa"/>
          </w:tcPr>
          <w:p w:rsidR="009041F1" w:rsidRDefault="00313DA9">
            <w:pPr>
              <w:pBdr>
                <w:top w:val="nil"/>
                <w:left w:val="nil"/>
                <w:bottom w:val="nil"/>
                <w:right w:val="nil"/>
                <w:between w:val="nil"/>
              </w:pBdr>
              <w:spacing w:before="271"/>
              <w:ind w:left="256"/>
              <w:jc w:val="both"/>
              <w:rPr>
                <w:b/>
                <w:bCs/>
                <w:color w:val="000000"/>
                <w:sz w:val="24"/>
                <w:szCs w:val="24"/>
              </w:rPr>
            </w:pPr>
            <w:r>
              <w:rPr>
                <w:b/>
                <w:bCs/>
                <w:color w:val="000000"/>
                <w:sz w:val="24"/>
                <w:szCs w:val="24"/>
              </w:rPr>
              <w:t>8.1. VIGÊNCIA</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ind w:left="256"/>
              <w:jc w:val="both"/>
              <w:rPr>
                <w:color w:val="000000"/>
                <w:sz w:val="24"/>
                <w:szCs w:val="24"/>
              </w:rPr>
            </w:pPr>
            <w:proofErr w:type="gramStart"/>
            <w:r>
              <w:rPr>
                <w:color w:val="000000"/>
                <w:sz w:val="24"/>
                <w:szCs w:val="24"/>
              </w:rPr>
              <w:t>(X) Não</w:t>
            </w:r>
            <w:proofErr w:type="gramEnd"/>
            <w:r>
              <w:rPr>
                <w:color w:val="000000"/>
                <w:sz w:val="24"/>
                <w:szCs w:val="24"/>
              </w:rPr>
              <w:t xml:space="preserve"> haverá termo de contrato.</w:t>
            </w:r>
          </w:p>
          <w:p w:rsidR="009041F1" w:rsidRDefault="009041F1">
            <w:pPr>
              <w:pBdr>
                <w:top w:val="nil"/>
                <w:left w:val="nil"/>
                <w:bottom w:val="nil"/>
                <w:right w:val="nil"/>
                <w:between w:val="nil"/>
              </w:pBdr>
              <w:rPr>
                <w:b/>
                <w:bCs/>
                <w:color w:val="000000"/>
                <w:sz w:val="24"/>
                <w:szCs w:val="24"/>
              </w:rPr>
            </w:pPr>
          </w:p>
          <w:p w:rsidR="009041F1" w:rsidRDefault="00313DA9">
            <w:pPr>
              <w:numPr>
                <w:ilvl w:val="1"/>
                <w:numId w:val="13"/>
              </w:numPr>
              <w:pBdr>
                <w:top w:val="nil"/>
                <w:left w:val="nil"/>
                <w:bottom w:val="nil"/>
                <w:right w:val="nil"/>
                <w:between w:val="nil"/>
              </w:pBdr>
              <w:tabs>
                <w:tab w:val="left" w:pos="834"/>
              </w:tabs>
              <w:ind w:left="834" w:hanging="578"/>
              <w:jc w:val="both"/>
              <w:rPr>
                <w:b/>
                <w:bCs/>
                <w:color w:val="000000"/>
                <w:sz w:val="24"/>
                <w:szCs w:val="24"/>
              </w:rPr>
            </w:pPr>
            <w:r>
              <w:rPr>
                <w:b/>
                <w:bCs/>
                <w:color w:val="000000"/>
                <w:sz w:val="24"/>
                <w:szCs w:val="24"/>
              </w:rPr>
              <w:t>GESTÃO E FISCALIZAÇÃO:</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ind w:left="256"/>
              <w:rPr>
                <w:b/>
                <w:bCs/>
                <w:color w:val="000000"/>
                <w:sz w:val="24"/>
                <w:szCs w:val="24"/>
              </w:rPr>
            </w:pPr>
            <w:r>
              <w:rPr>
                <w:b/>
                <w:bCs/>
                <w:color w:val="000000"/>
                <w:sz w:val="24"/>
                <w:szCs w:val="24"/>
              </w:rPr>
              <w:t>Secretaria de Cultura:</w:t>
            </w:r>
          </w:p>
          <w:p w:rsidR="009041F1" w:rsidRDefault="00313DA9">
            <w:pPr>
              <w:widowControl/>
              <w:spacing w:line="276" w:lineRule="auto"/>
              <w:ind w:left="196" w:right="228"/>
              <w:jc w:val="both"/>
              <w:rPr>
                <w:b/>
                <w:bCs/>
                <w:sz w:val="24"/>
                <w:szCs w:val="24"/>
              </w:rPr>
            </w:pPr>
            <w:r>
              <w:rPr>
                <w:b/>
                <w:bCs/>
                <w:sz w:val="24"/>
                <w:szCs w:val="24"/>
              </w:rPr>
              <w:t>Gestor:</w:t>
            </w:r>
          </w:p>
          <w:tbl>
            <w:tblPr>
              <w:tblStyle w:val="a9"/>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9041F1">
              <w:tc>
                <w:tcPr>
                  <w:tcW w:w="8405" w:type="dxa"/>
                  <w:shd w:val="clear" w:color="auto" w:fill="auto"/>
                </w:tcPr>
                <w:p w:rsidR="009041F1" w:rsidRDefault="00313DA9">
                  <w:pPr>
                    <w:widowControl/>
                    <w:spacing w:line="276" w:lineRule="auto"/>
                    <w:ind w:left="196" w:right="228"/>
                    <w:jc w:val="both"/>
                    <w:rPr>
                      <w:sz w:val="24"/>
                      <w:szCs w:val="24"/>
                    </w:rPr>
                  </w:pPr>
                  <w:r>
                    <w:rPr>
                      <w:sz w:val="24"/>
                      <w:szCs w:val="24"/>
                    </w:rPr>
                    <w:t xml:space="preserve">Nome: Beatriz de Oliveira  </w:t>
                  </w:r>
                </w:p>
              </w:tc>
            </w:tr>
            <w:tr w:rsidR="009041F1">
              <w:tc>
                <w:tcPr>
                  <w:tcW w:w="8405" w:type="dxa"/>
                  <w:shd w:val="clear" w:color="auto" w:fill="auto"/>
                </w:tcPr>
                <w:p w:rsidR="009041F1" w:rsidRDefault="00313DA9">
                  <w:pPr>
                    <w:widowControl/>
                    <w:spacing w:line="276" w:lineRule="auto"/>
                    <w:ind w:left="196" w:right="228"/>
                    <w:jc w:val="both"/>
                    <w:rPr>
                      <w:sz w:val="24"/>
                      <w:szCs w:val="24"/>
                    </w:rPr>
                  </w:pPr>
                  <w:r>
                    <w:rPr>
                      <w:sz w:val="24"/>
                      <w:szCs w:val="24"/>
                    </w:rPr>
                    <w:t xml:space="preserve">Cargo: Secretária de Cultura </w:t>
                  </w:r>
                </w:p>
              </w:tc>
            </w:tr>
            <w:tr w:rsidR="009041F1">
              <w:tc>
                <w:tcPr>
                  <w:tcW w:w="8405" w:type="dxa"/>
                  <w:shd w:val="clear" w:color="auto" w:fill="auto"/>
                </w:tcPr>
                <w:p w:rsidR="009041F1" w:rsidRDefault="00313DA9">
                  <w:pPr>
                    <w:widowControl/>
                    <w:spacing w:line="276" w:lineRule="auto"/>
                    <w:ind w:left="196" w:right="228"/>
                    <w:jc w:val="both"/>
                    <w:rPr>
                      <w:sz w:val="24"/>
                      <w:szCs w:val="24"/>
                    </w:rPr>
                  </w:pPr>
                  <w:r>
                    <w:rPr>
                      <w:sz w:val="24"/>
                      <w:szCs w:val="24"/>
                    </w:rPr>
                    <w:t>Matrícula: 3076</w:t>
                  </w:r>
                </w:p>
              </w:tc>
            </w:tr>
            <w:tr w:rsidR="009041F1">
              <w:tc>
                <w:tcPr>
                  <w:tcW w:w="8405" w:type="dxa"/>
                  <w:shd w:val="clear" w:color="auto" w:fill="auto"/>
                </w:tcPr>
                <w:p w:rsidR="009041F1" w:rsidRDefault="00313DA9">
                  <w:pPr>
                    <w:widowControl/>
                    <w:spacing w:line="276" w:lineRule="auto"/>
                    <w:ind w:left="196" w:right="228"/>
                    <w:jc w:val="both"/>
                    <w:rPr>
                      <w:sz w:val="24"/>
                      <w:szCs w:val="24"/>
                    </w:rPr>
                  </w:pPr>
                  <w:r>
                    <w:rPr>
                      <w:sz w:val="24"/>
                      <w:szCs w:val="24"/>
                    </w:rPr>
                    <w:t>E-mail: cultura@buenobrandao.mg.gov.br</w:t>
                  </w:r>
                </w:p>
              </w:tc>
            </w:tr>
          </w:tbl>
          <w:p w:rsidR="009041F1" w:rsidRDefault="009041F1">
            <w:pPr>
              <w:widowControl/>
              <w:spacing w:line="276" w:lineRule="auto"/>
              <w:ind w:right="228"/>
              <w:jc w:val="both"/>
              <w:rPr>
                <w:b/>
                <w:bCs/>
                <w:sz w:val="24"/>
                <w:szCs w:val="24"/>
              </w:rPr>
            </w:pPr>
          </w:p>
          <w:p w:rsidR="009041F1" w:rsidRDefault="00313DA9">
            <w:pPr>
              <w:widowControl/>
              <w:spacing w:line="276" w:lineRule="auto"/>
              <w:ind w:left="196" w:right="228"/>
              <w:jc w:val="both"/>
              <w:rPr>
                <w:b/>
                <w:bCs/>
                <w:sz w:val="24"/>
                <w:szCs w:val="24"/>
              </w:rPr>
            </w:pPr>
            <w:r>
              <w:rPr>
                <w:b/>
                <w:bCs/>
                <w:sz w:val="24"/>
                <w:szCs w:val="24"/>
              </w:rPr>
              <w:t>Fiscal:</w:t>
            </w:r>
          </w:p>
          <w:tbl>
            <w:tblPr>
              <w:tblStyle w:val="aa"/>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9041F1">
              <w:tc>
                <w:tcPr>
                  <w:tcW w:w="8405" w:type="dxa"/>
                  <w:shd w:val="clear" w:color="auto" w:fill="auto"/>
                </w:tcPr>
                <w:p w:rsidR="009041F1" w:rsidRDefault="00313DA9">
                  <w:pPr>
                    <w:widowControl/>
                    <w:spacing w:line="276" w:lineRule="auto"/>
                    <w:ind w:left="196" w:right="228"/>
                    <w:jc w:val="both"/>
                    <w:rPr>
                      <w:sz w:val="24"/>
                      <w:szCs w:val="24"/>
                    </w:rPr>
                  </w:pPr>
                  <w:r>
                    <w:rPr>
                      <w:sz w:val="24"/>
                      <w:szCs w:val="24"/>
                    </w:rPr>
                    <w:t>Nome: Roberta Suzi Marques</w:t>
                  </w:r>
                </w:p>
              </w:tc>
            </w:tr>
            <w:tr w:rsidR="009041F1">
              <w:tc>
                <w:tcPr>
                  <w:tcW w:w="8405" w:type="dxa"/>
                  <w:shd w:val="clear" w:color="auto" w:fill="auto"/>
                </w:tcPr>
                <w:p w:rsidR="009041F1" w:rsidRDefault="00313DA9">
                  <w:pPr>
                    <w:widowControl/>
                    <w:spacing w:line="276" w:lineRule="auto"/>
                    <w:ind w:left="196" w:right="228"/>
                    <w:jc w:val="both"/>
                    <w:rPr>
                      <w:sz w:val="24"/>
                      <w:szCs w:val="24"/>
                    </w:rPr>
                  </w:pPr>
                  <w:r>
                    <w:rPr>
                      <w:sz w:val="24"/>
                      <w:szCs w:val="24"/>
                    </w:rPr>
                    <w:t>Cargo: Chefe de Cultura</w:t>
                  </w:r>
                </w:p>
              </w:tc>
            </w:tr>
            <w:tr w:rsidR="009041F1">
              <w:tc>
                <w:tcPr>
                  <w:tcW w:w="8405" w:type="dxa"/>
                  <w:shd w:val="clear" w:color="auto" w:fill="auto"/>
                </w:tcPr>
                <w:p w:rsidR="009041F1" w:rsidRDefault="00313DA9">
                  <w:pPr>
                    <w:widowControl/>
                    <w:spacing w:line="276" w:lineRule="auto"/>
                    <w:ind w:left="196" w:right="228"/>
                    <w:jc w:val="both"/>
                    <w:rPr>
                      <w:sz w:val="24"/>
                      <w:szCs w:val="24"/>
                    </w:rPr>
                  </w:pPr>
                  <w:r>
                    <w:rPr>
                      <w:sz w:val="24"/>
                      <w:szCs w:val="24"/>
                    </w:rPr>
                    <w:t>Matrícula: 3890</w:t>
                  </w:r>
                </w:p>
              </w:tc>
            </w:tr>
            <w:tr w:rsidR="009041F1">
              <w:trPr>
                <w:trHeight w:val="340"/>
              </w:trPr>
              <w:tc>
                <w:tcPr>
                  <w:tcW w:w="8405" w:type="dxa"/>
                  <w:shd w:val="clear" w:color="auto" w:fill="auto"/>
                </w:tcPr>
                <w:p w:rsidR="009041F1" w:rsidRDefault="00313DA9">
                  <w:pPr>
                    <w:widowControl/>
                    <w:spacing w:line="276" w:lineRule="auto"/>
                    <w:ind w:left="196" w:right="228"/>
                    <w:jc w:val="both"/>
                    <w:rPr>
                      <w:sz w:val="24"/>
                      <w:szCs w:val="24"/>
                    </w:rPr>
                  </w:pPr>
                  <w:r>
                    <w:rPr>
                      <w:sz w:val="24"/>
                      <w:szCs w:val="24"/>
                    </w:rPr>
                    <w:t>E-mail:  cultura@buenobrandao.mg.gov.br</w:t>
                  </w:r>
                </w:p>
              </w:tc>
            </w:tr>
          </w:tbl>
          <w:p w:rsidR="009041F1" w:rsidRDefault="009041F1">
            <w:pPr>
              <w:pBdr>
                <w:top w:val="nil"/>
                <w:left w:val="nil"/>
                <w:bottom w:val="nil"/>
                <w:right w:val="nil"/>
                <w:between w:val="nil"/>
              </w:pBdr>
              <w:rPr>
                <w:b/>
                <w:bCs/>
                <w:color w:val="000000"/>
                <w:sz w:val="24"/>
                <w:szCs w:val="24"/>
              </w:rPr>
            </w:pPr>
          </w:p>
          <w:p w:rsidR="009041F1" w:rsidRDefault="00313DA9">
            <w:pPr>
              <w:numPr>
                <w:ilvl w:val="2"/>
                <w:numId w:val="13"/>
              </w:numPr>
              <w:pBdr>
                <w:top w:val="nil"/>
                <w:left w:val="nil"/>
                <w:bottom w:val="nil"/>
                <w:right w:val="nil"/>
                <w:between w:val="nil"/>
              </w:pBdr>
              <w:tabs>
                <w:tab w:val="left" w:pos="957"/>
              </w:tabs>
              <w:ind w:right="101" w:firstLine="0"/>
              <w:jc w:val="both"/>
              <w:rPr>
                <w:color w:val="000000"/>
                <w:sz w:val="24"/>
                <w:szCs w:val="24"/>
              </w:rPr>
            </w:pPr>
            <w:r>
              <w:rPr>
                <w:color w:val="000000"/>
                <w:sz w:val="24"/>
                <w:szCs w:val="24"/>
              </w:rPr>
              <w:t>O contrato deverá ser executado fielmente pelas partes, de acordo com as cláusulas avençadas e as normas da Lei nº 14.133, de 2021, e cada parte responderá pelas consequências de sua inexecução total ou parcial.</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3"/>
              </w:numPr>
              <w:pBdr>
                <w:top w:val="nil"/>
                <w:left w:val="nil"/>
                <w:bottom w:val="nil"/>
                <w:right w:val="nil"/>
                <w:between w:val="nil"/>
              </w:pBdr>
              <w:tabs>
                <w:tab w:val="left" w:pos="912"/>
              </w:tabs>
              <w:ind w:right="99" w:firstLine="0"/>
              <w:jc w:val="both"/>
              <w:rPr>
                <w:color w:val="000000"/>
                <w:sz w:val="24"/>
                <w:szCs w:val="24"/>
              </w:rPr>
            </w:pPr>
            <w:r>
              <w:rPr>
                <w:color w:val="000000"/>
                <w:sz w:val="24"/>
                <w:szCs w:val="24"/>
              </w:rPr>
              <w:t>Em caso de impedimento, ordem de paralisação ou suspensão do contrato, o cronograma de execução será prorrogado automaticamente pelo tempo correspondente, anotadas tais circunstâncias mediante simples apostila.</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3"/>
              </w:numPr>
              <w:pBdr>
                <w:top w:val="nil"/>
                <w:left w:val="nil"/>
                <w:bottom w:val="nil"/>
                <w:right w:val="nil"/>
                <w:between w:val="nil"/>
              </w:pBdr>
              <w:tabs>
                <w:tab w:val="left" w:pos="979"/>
              </w:tabs>
              <w:ind w:right="106" w:firstLine="0"/>
              <w:jc w:val="both"/>
              <w:rPr>
                <w:color w:val="000000"/>
                <w:sz w:val="24"/>
                <w:szCs w:val="24"/>
              </w:rPr>
            </w:pPr>
            <w:r>
              <w:rPr>
                <w:color w:val="000000"/>
                <w:sz w:val="24"/>
                <w:szCs w:val="24"/>
              </w:rPr>
              <w:t>A execução do contrato deverá ser acompanhada e fiscalizada pelo(s) fiscal(</w:t>
            </w:r>
            <w:proofErr w:type="spellStart"/>
            <w:r>
              <w:rPr>
                <w:color w:val="000000"/>
                <w:sz w:val="24"/>
                <w:szCs w:val="24"/>
              </w:rPr>
              <w:t>is</w:t>
            </w:r>
            <w:proofErr w:type="spellEnd"/>
            <w:r>
              <w:rPr>
                <w:color w:val="000000"/>
                <w:sz w:val="24"/>
                <w:szCs w:val="24"/>
              </w:rPr>
              <w:t>) do contrato, ou pelos respectivos substitutos.</w:t>
            </w:r>
          </w:p>
        </w:tc>
      </w:tr>
    </w:tbl>
    <w:p w:rsidR="009041F1" w:rsidRDefault="009041F1">
      <w:pPr>
        <w:pBdr>
          <w:top w:val="nil"/>
          <w:left w:val="nil"/>
          <w:bottom w:val="nil"/>
          <w:right w:val="nil"/>
          <w:between w:val="nil"/>
        </w:pBdr>
        <w:ind w:left="256"/>
        <w:jc w:val="both"/>
        <w:rPr>
          <w:color w:val="000000"/>
          <w:sz w:val="24"/>
          <w:szCs w:val="24"/>
        </w:rPr>
        <w:sectPr w:rsidR="009041F1">
          <w:pgSz w:w="11910" w:h="16840"/>
          <w:pgMar w:top="1780" w:right="141" w:bottom="280" w:left="425" w:header="706" w:footer="0" w:gutter="0"/>
          <w:cols w:space="720"/>
        </w:sectPr>
      </w:pPr>
    </w:p>
    <w:p w:rsidR="009041F1" w:rsidRDefault="009041F1">
      <w:pPr>
        <w:pBdr>
          <w:top w:val="nil"/>
          <w:left w:val="nil"/>
          <w:bottom w:val="nil"/>
          <w:right w:val="nil"/>
          <w:between w:val="nil"/>
        </w:pBdr>
        <w:spacing w:before="6"/>
        <w:rPr>
          <w:b/>
          <w:bCs/>
          <w:color w:val="000000"/>
          <w:sz w:val="3"/>
          <w:szCs w:val="3"/>
        </w:rPr>
      </w:pPr>
    </w:p>
    <w:tbl>
      <w:tblPr>
        <w:tblStyle w:val="ab"/>
        <w:tblW w:w="10486"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86"/>
      </w:tblGrid>
      <w:tr w:rsidR="009041F1">
        <w:trPr>
          <w:trHeight w:val="13521"/>
        </w:trPr>
        <w:tc>
          <w:tcPr>
            <w:tcW w:w="10486" w:type="dxa"/>
          </w:tcPr>
          <w:p w:rsidR="009041F1" w:rsidRDefault="00313DA9">
            <w:pPr>
              <w:numPr>
                <w:ilvl w:val="2"/>
                <w:numId w:val="12"/>
              </w:numPr>
              <w:pBdr>
                <w:top w:val="nil"/>
                <w:left w:val="nil"/>
                <w:bottom w:val="nil"/>
                <w:right w:val="nil"/>
                <w:between w:val="nil"/>
              </w:pBdr>
              <w:tabs>
                <w:tab w:val="left" w:pos="962"/>
              </w:tabs>
              <w:ind w:right="102" w:firstLine="0"/>
              <w:jc w:val="both"/>
              <w:rPr>
                <w:color w:val="000000"/>
                <w:sz w:val="24"/>
                <w:szCs w:val="24"/>
              </w:rPr>
            </w:pPr>
            <w:r>
              <w:rPr>
                <w:color w:val="000000"/>
                <w:sz w:val="24"/>
                <w:szCs w:val="24"/>
              </w:rPr>
              <w:t>O fiscal do contrato anotará em registro próprio todas as ocorrências relacionadas à execução do contrato, determinando o que for necessário para a regularização das faltas ou dos defeitos observados.</w:t>
            </w:r>
          </w:p>
          <w:p w:rsidR="009041F1" w:rsidRDefault="00313DA9">
            <w:pPr>
              <w:numPr>
                <w:ilvl w:val="2"/>
                <w:numId w:val="12"/>
              </w:numPr>
              <w:pBdr>
                <w:top w:val="nil"/>
                <w:left w:val="nil"/>
                <w:bottom w:val="nil"/>
                <w:right w:val="nil"/>
                <w:between w:val="nil"/>
              </w:pBdr>
              <w:tabs>
                <w:tab w:val="left" w:pos="957"/>
              </w:tabs>
              <w:spacing w:before="271"/>
              <w:ind w:right="100" w:firstLine="0"/>
              <w:jc w:val="both"/>
              <w:rPr>
                <w:color w:val="000000"/>
                <w:sz w:val="24"/>
                <w:szCs w:val="24"/>
              </w:rPr>
            </w:pPr>
            <w:r>
              <w:rPr>
                <w:color w:val="000000"/>
                <w:sz w:val="24"/>
                <w:szCs w:val="24"/>
              </w:rPr>
              <w:t>O fiscal do contrato informará a seus superiores, em tempo hábil para a adoção das medidas convenientes, a situação que demandar decisão ou providência que ultrapasse sua competência.</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2"/>
              </w:numPr>
              <w:pBdr>
                <w:top w:val="nil"/>
                <w:left w:val="nil"/>
                <w:bottom w:val="nil"/>
                <w:right w:val="nil"/>
                <w:between w:val="nil"/>
              </w:pBdr>
              <w:tabs>
                <w:tab w:val="left" w:pos="934"/>
              </w:tabs>
              <w:ind w:right="99" w:firstLine="0"/>
              <w:jc w:val="both"/>
              <w:rPr>
                <w:color w:val="000000"/>
                <w:sz w:val="24"/>
                <w:szCs w:val="24"/>
              </w:rPr>
            </w:pPr>
            <w:r>
              <w:rPr>
                <w:color w:val="000000"/>
                <w:sz w:val="24"/>
                <w:szCs w:val="24"/>
              </w:rPr>
              <w:t>O contratado será obrigado a reparar, corrigir, remover, reconstruir ou substituir, a suas expensas, no total ou em parte, o objeto do contrato em que se verificarem vícios, defeitos ou incorreções resultantes de sua execução ou de materiais nela empregados.</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2"/>
              </w:numPr>
              <w:pBdr>
                <w:top w:val="nil"/>
                <w:left w:val="nil"/>
                <w:bottom w:val="nil"/>
                <w:right w:val="nil"/>
                <w:between w:val="nil"/>
              </w:pBdr>
              <w:tabs>
                <w:tab w:val="left" w:pos="929"/>
              </w:tabs>
              <w:ind w:right="101" w:firstLine="0"/>
              <w:jc w:val="both"/>
              <w:rPr>
                <w:color w:val="000000"/>
                <w:sz w:val="24"/>
                <w:szCs w:val="24"/>
              </w:rPr>
            </w:pPr>
            <w:r>
              <w:rPr>
                <w:color w:val="000000"/>
                <w:sz w:val="24"/>
                <w:szCs w:val="24"/>
              </w:rPr>
              <w:t>O contratado será responsável pelos danos causados diretamente à Administração ou a terceiros em razão da execução do contrato, e não excluirá nem reduzirá essa responsabilidade a fiscalização ou o acompanhamento pelo contratante.</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2"/>
              </w:numPr>
              <w:pBdr>
                <w:top w:val="nil"/>
                <w:left w:val="nil"/>
                <w:bottom w:val="nil"/>
                <w:right w:val="nil"/>
                <w:between w:val="nil"/>
              </w:pBdr>
              <w:tabs>
                <w:tab w:val="left" w:pos="967"/>
              </w:tabs>
              <w:spacing w:before="1"/>
              <w:ind w:right="101" w:firstLine="0"/>
              <w:jc w:val="both"/>
              <w:rPr>
                <w:color w:val="000000"/>
                <w:sz w:val="24"/>
                <w:szCs w:val="24"/>
              </w:rPr>
            </w:pPr>
            <w:r>
              <w:rPr>
                <w:color w:val="000000"/>
                <w:sz w:val="24"/>
                <w:szCs w:val="24"/>
              </w:rPr>
              <w:t>Somente o contratado será responsável pelos encargos trabalhistas, previdenciários, fiscais e comerciais resultantes da execução do contrato.</w:t>
            </w:r>
          </w:p>
          <w:p w:rsidR="009041F1" w:rsidRDefault="00313DA9">
            <w:pPr>
              <w:numPr>
                <w:ilvl w:val="2"/>
                <w:numId w:val="12"/>
              </w:numPr>
              <w:pBdr>
                <w:top w:val="nil"/>
                <w:left w:val="nil"/>
                <w:bottom w:val="nil"/>
                <w:right w:val="nil"/>
                <w:between w:val="nil"/>
              </w:pBdr>
              <w:tabs>
                <w:tab w:val="left" w:pos="920"/>
              </w:tabs>
              <w:spacing w:before="276"/>
              <w:ind w:right="102" w:firstLine="0"/>
              <w:jc w:val="both"/>
              <w:rPr>
                <w:color w:val="000000"/>
                <w:sz w:val="24"/>
                <w:szCs w:val="24"/>
              </w:rPr>
            </w:pPr>
            <w:r>
              <w:rPr>
                <w:color w:val="000000"/>
                <w:sz w:val="24"/>
                <w:szCs w:val="24"/>
              </w:rPr>
              <w:t xml:space="preserve">A inadimplência do contratado em relação aos encargos trabalhistas, fiscais e comerciais não </w:t>
            </w:r>
            <w:r>
              <w:rPr>
                <w:sz w:val="24"/>
                <w:szCs w:val="24"/>
              </w:rPr>
              <w:t>transfere</w:t>
            </w:r>
            <w:r>
              <w:rPr>
                <w:color w:val="000000"/>
                <w:sz w:val="24"/>
                <w:szCs w:val="24"/>
              </w:rPr>
              <w:t xml:space="preserve"> à Administração a responsabilidade pelo seu pagamento e não poderá onerar o objeto do contrato.</w:t>
            </w:r>
          </w:p>
          <w:p w:rsidR="009041F1" w:rsidRDefault="00313DA9">
            <w:pPr>
              <w:numPr>
                <w:ilvl w:val="2"/>
                <w:numId w:val="12"/>
              </w:numPr>
              <w:pBdr>
                <w:top w:val="nil"/>
                <w:left w:val="nil"/>
                <w:bottom w:val="nil"/>
                <w:right w:val="nil"/>
                <w:between w:val="nil"/>
              </w:pBdr>
              <w:tabs>
                <w:tab w:val="left" w:pos="1048"/>
              </w:tabs>
              <w:spacing w:before="273"/>
              <w:ind w:right="103" w:firstLine="0"/>
              <w:jc w:val="both"/>
              <w:rPr>
                <w:color w:val="000000"/>
                <w:sz w:val="24"/>
                <w:szCs w:val="24"/>
              </w:rPr>
            </w:pPr>
            <w:r>
              <w:rPr>
                <w:color w:val="000000"/>
                <w:sz w:val="24"/>
                <w:szCs w:val="24"/>
              </w:rPr>
              <w:t>As comunicações entre a Administração e a contratada devem ser realizadas por escrito sempre que o ato exigir tal formalidade, admitindo-se, excepcionalmente, o uso de mensagem eletrônica para esse fim.</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2"/>
              </w:numPr>
              <w:pBdr>
                <w:top w:val="nil"/>
                <w:left w:val="nil"/>
                <w:bottom w:val="nil"/>
                <w:right w:val="nil"/>
                <w:between w:val="nil"/>
              </w:pBdr>
              <w:tabs>
                <w:tab w:val="left" w:pos="1166"/>
              </w:tabs>
              <w:ind w:right="101" w:firstLine="0"/>
              <w:jc w:val="both"/>
              <w:rPr>
                <w:color w:val="000000"/>
                <w:sz w:val="24"/>
                <w:szCs w:val="24"/>
              </w:rPr>
            </w:pPr>
            <w:r>
              <w:rPr>
                <w:sz w:val="24"/>
                <w:szCs w:val="24"/>
              </w:rPr>
              <w:t xml:space="preserve"> </w:t>
            </w:r>
            <w:r>
              <w:rPr>
                <w:color w:val="000000"/>
                <w:sz w:val="24"/>
                <w:szCs w:val="24"/>
              </w:rPr>
              <w:t>A Administração poderá convocar representante da empresa para adoção de providências que devam ser cumpridas de imediato.</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2"/>
              </w:numPr>
              <w:pBdr>
                <w:top w:val="nil"/>
                <w:left w:val="nil"/>
                <w:bottom w:val="nil"/>
                <w:right w:val="nil"/>
                <w:between w:val="nil"/>
              </w:pBdr>
              <w:tabs>
                <w:tab w:val="left" w:pos="1055"/>
              </w:tabs>
              <w:ind w:right="100" w:firstLine="0"/>
              <w:jc w:val="both"/>
              <w:rPr>
                <w:color w:val="000000"/>
                <w:sz w:val="24"/>
                <w:szCs w:val="24"/>
              </w:rPr>
            </w:pPr>
            <w:r>
              <w:rPr>
                <w:color w:val="000000"/>
                <w:sz w:val="24"/>
                <w:szCs w:val="24"/>
              </w:rPr>
              <w:t>Após a assinatura do contrato ou instrumento equivalente, o Gestor do Contrato poderá convocará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2"/>
              </w:numPr>
              <w:pBdr>
                <w:top w:val="nil"/>
                <w:left w:val="nil"/>
                <w:bottom w:val="nil"/>
                <w:right w:val="nil"/>
                <w:between w:val="nil"/>
              </w:pBdr>
              <w:tabs>
                <w:tab w:val="left" w:pos="1075"/>
              </w:tabs>
              <w:spacing w:before="1"/>
              <w:ind w:right="102" w:firstLine="0"/>
              <w:jc w:val="both"/>
              <w:rPr>
                <w:color w:val="000000"/>
                <w:sz w:val="24"/>
                <w:szCs w:val="24"/>
              </w:rPr>
            </w:pPr>
            <w:r>
              <w:rPr>
                <w:color w:val="000000"/>
                <w:sz w:val="24"/>
                <w:szCs w:val="24"/>
              </w:rPr>
              <w:t>Antes do pagamento da nota fiscal ou da fatura, deverá ser consultada a situação da empresa junto ao Cadastro de Fornecedores do Município – CFM.</w:t>
            </w:r>
          </w:p>
          <w:p w:rsidR="009041F1" w:rsidRDefault="00313DA9">
            <w:pPr>
              <w:pBdr>
                <w:top w:val="nil"/>
                <w:left w:val="nil"/>
                <w:bottom w:val="nil"/>
                <w:right w:val="nil"/>
                <w:between w:val="nil"/>
              </w:pBdr>
              <w:ind w:left="256"/>
              <w:jc w:val="both"/>
              <w:rPr>
                <w:b/>
                <w:bCs/>
                <w:color w:val="000000"/>
                <w:sz w:val="24"/>
                <w:szCs w:val="24"/>
              </w:rPr>
            </w:pPr>
            <w:proofErr w:type="gramStart"/>
            <w:r>
              <w:rPr>
                <w:b/>
                <w:bCs/>
                <w:color w:val="000000"/>
                <w:sz w:val="24"/>
                <w:szCs w:val="24"/>
              </w:rPr>
              <w:t>(X) Não</w:t>
            </w:r>
            <w:proofErr w:type="gramEnd"/>
            <w:r>
              <w:rPr>
                <w:b/>
                <w:bCs/>
                <w:color w:val="000000"/>
                <w:sz w:val="24"/>
                <w:szCs w:val="24"/>
              </w:rPr>
              <w:t xml:space="preserve"> se aplica.</w:t>
            </w:r>
          </w:p>
          <w:p w:rsidR="009041F1" w:rsidRDefault="00313DA9">
            <w:pPr>
              <w:pBdr>
                <w:top w:val="nil"/>
                <w:left w:val="nil"/>
                <w:bottom w:val="nil"/>
                <w:right w:val="nil"/>
                <w:between w:val="nil"/>
              </w:pBdr>
              <w:spacing w:before="276"/>
              <w:ind w:left="256" w:right="100"/>
              <w:jc w:val="both"/>
              <w:rPr>
                <w:color w:val="000000"/>
                <w:sz w:val="24"/>
                <w:szCs w:val="24"/>
              </w:rPr>
            </w:pPr>
            <w:r>
              <w:rPr>
                <w:b/>
                <w:bCs/>
                <w:color w:val="000000"/>
                <w:sz w:val="24"/>
                <w:szCs w:val="24"/>
              </w:rPr>
              <w:t xml:space="preserve">8.2.14. </w:t>
            </w:r>
            <w:r>
              <w:rPr>
                <w:color w:val="000000"/>
                <w:sz w:val="24"/>
                <w:szCs w:val="24"/>
              </w:rPr>
              <w:t>Serão exigidos a Certidão Negativa de Débito (CND) relativa a Créditos Tributários Federais e à Dívida Ativa da União, o Certificado de Regularidade do FGTS (CRF), a Certidão Negativa de Débito Municipal e a Certidão Negativa de Débitos Trabalhistas (CNDT), caso esses documentos não estejam regularizados no CFM.</w:t>
            </w:r>
          </w:p>
          <w:p w:rsidR="009041F1" w:rsidRDefault="00313DA9">
            <w:pPr>
              <w:pBdr>
                <w:top w:val="nil"/>
                <w:left w:val="nil"/>
                <w:bottom w:val="nil"/>
                <w:right w:val="nil"/>
                <w:between w:val="nil"/>
              </w:pBdr>
              <w:ind w:left="256"/>
              <w:jc w:val="both"/>
              <w:rPr>
                <w:b/>
                <w:bCs/>
                <w:color w:val="000000"/>
                <w:sz w:val="24"/>
                <w:szCs w:val="24"/>
              </w:rPr>
            </w:pPr>
            <w:proofErr w:type="gramStart"/>
            <w:r>
              <w:rPr>
                <w:b/>
                <w:bCs/>
                <w:color w:val="000000"/>
                <w:sz w:val="24"/>
                <w:szCs w:val="24"/>
              </w:rPr>
              <w:t>(X) Não</w:t>
            </w:r>
            <w:proofErr w:type="gramEnd"/>
            <w:r>
              <w:rPr>
                <w:b/>
                <w:bCs/>
                <w:color w:val="000000"/>
                <w:sz w:val="24"/>
                <w:szCs w:val="24"/>
              </w:rPr>
              <w:t xml:space="preserve"> se aplica.</w:t>
            </w:r>
          </w:p>
          <w:p w:rsidR="009041F1" w:rsidRDefault="00313DA9">
            <w:pPr>
              <w:pBdr>
                <w:top w:val="nil"/>
                <w:left w:val="nil"/>
                <w:bottom w:val="nil"/>
                <w:right w:val="nil"/>
                <w:between w:val="nil"/>
              </w:pBdr>
              <w:tabs>
                <w:tab w:val="left" w:pos="9656"/>
              </w:tabs>
              <w:spacing w:before="260"/>
              <w:ind w:left="256" w:right="101"/>
              <w:jc w:val="both"/>
              <w:rPr>
                <w:color w:val="000000"/>
                <w:sz w:val="24"/>
                <w:szCs w:val="24"/>
              </w:rPr>
            </w:pPr>
            <w:r>
              <w:rPr>
                <w:b/>
                <w:bCs/>
                <w:color w:val="000000"/>
                <w:sz w:val="24"/>
                <w:szCs w:val="24"/>
              </w:rPr>
              <w:t>8.2.15</w:t>
            </w:r>
            <w:r>
              <w:rPr>
                <w:color w:val="000000"/>
                <w:sz w:val="24"/>
                <w:szCs w:val="24"/>
              </w:rPr>
              <w:t xml:space="preserve">. Se for o caso, além do disposto acima, a fiscalização contratual obedecerá às seguintes rotinas: </w:t>
            </w:r>
            <w:r>
              <w:rPr>
                <w:rFonts w:ascii="Times New Roman" w:eastAsia="Times New Roman" w:hAnsi="Times New Roman" w:cs="Times New Roman"/>
                <w:color w:val="000000"/>
                <w:sz w:val="24"/>
                <w:szCs w:val="24"/>
                <w:u w:val="single"/>
              </w:rPr>
              <w:tab/>
            </w:r>
            <w:r>
              <w:rPr>
                <w:color w:val="000000"/>
                <w:sz w:val="24"/>
                <w:szCs w:val="24"/>
              </w:rPr>
              <w:t>.</w:t>
            </w:r>
          </w:p>
        </w:tc>
      </w:tr>
    </w:tbl>
    <w:p w:rsidR="009041F1" w:rsidRDefault="009041F1">
      <w:pPr>
        <w:pBdr>
          <w:top w:val="nil"/>
          <w:left w:val="nil"/>
          <w:bottom w:val="nil"/>
          <w:right w:val="nil"/>
          <w:between w:val="nil"/>
        </w:pBdr>
        <w:spacing w:line="276" w:lineRule="auto"/>
        <w:rPr>
          <w:color w:val="000000"/>
          <w:sz w:val="24"/>
          <w:szCs w:val="24"/>
        </w:rPr>
      </w:pPr>
    </w:p>
    <w:tbl>
      <w:tblPr>
        <w:tblStyle w:val="ac"/>
        <w:tblW w:w="10486"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86"/>
      </w:tblGrid>
      <w:tr w:rsidR="009041F1">
        <w:trPr>
          <w:trHeight w:val="275"/>
        </w:trPr>
        <w:tc>
          <w:tcPr>
            <w:tcW w:w="10486" w:type="dxa"/>
          </w:tcPr>
          <w:p w:rsidR="009041F1" w:rsidRDefault="009041F1">
            <w:pPr>
              <w:pBdr>
                <w:top w:val="nil"/>
                <w:left w:val="nil"/>
                <w:bottom w:val="nil"/>
                <w:right w:val="nil"/>
                <w:between w:val="nil"/>
              </w:pBdr>
              <w:rPr>
                <w:rFonts w:ascii="Times New Roman" w:eastAsia="Times New Roman" w:hAnsi="Times New Roman" w:cs="Times New Roman"/>
                <w:color w:val="000000"/>
                <w:sz w:val="20"/>
                <w:szCs w:val="20"/>
              </w:rPr>
            </w:pPr>
          </w:p>
        </w:tc>
      </w:tr>
      <w:tr w:rsidR="009041F1">
        <w:trPr>
          <w:trHeight w:val="275"/>
        </w:trPr>
        <w:tc>
          <w:tcPr>
            <w:tcW w:w="10486" w:type="dxa"/>
            <w:shd w:val="clear" w:color="auto" w:fill="E26B08"/>
          </w:tcPr>
          <w:p w:rsidR="009041F1" w:rsidRDefault="00313DA9">
            <w:pPr>
              <w:pBdr>
                <w:top w:val="nil"/>
                <w:left w:val="nil"/>
                <w:bottom w:val="nil"/>
                <w:right w:val="nil"/>
                <w:between w:val="nil"/>
              </w:pBdr>
              <w:spacing w:line="256" w:lineRule="auto"/>
              <w:ind w:left="182"/>
              <w:rPr>
                <w:b/>
                <w:bCs/>
                <w:color w:val="000000"/>
                <w:sz w:val="24"/>
                <w:szCs w:val="24"/>
              </w:rPr>
            </w:pPr>
            <w:r>
              <w:rPr>
                <w:b/>
                <w:bCs/>
                <w:color w:val="FFFFFF"/>
                <w:sz w:val="24"/>
                <w:szCs w:val="24"/>
              </w:rPr>
              <w:t>9. CRITÉRIOS DE AFERIÇÃO E PAGAMENTO</w:t>
            </w:r>
          </w:p>
        </w:tc>
      </w:tr>
      <w:tr w:rsidR="009041F1" w:rsidTr="002B50CE">
        <w:trPr>
          <w:trHeight w:val="4243"/>
        </w:trPr>
        <w:tc>
          <w:tcPr>
            <w:tcW w:w="10486" w:type="dxa"/>
          </w:tcPr>
          <w:p w:rsidR="009041F1" w:rsidRDefault="00313DA9" w:rsidP="00D52A99">
            <w:pPr>
              <w:pBdr>
                <w:top w:val="nil"/>
                <w:left w:val="nil"/>
                <w:bottom w:val="nil"/>
                <w:right w:val="nil"/>
                <w:between w:val="nil"/>
              </w:pBdr>
              <w:spacing w:before="271"/>
              <w:ind w:left="256"/>
              <w:jc w:val="both"/>
              <w:rPr>
                <w:b/>
                <w:bCs/>
                <w:color w:val="000000"/>
                <w:sz w:val="24"/>
                <w:szCs w:val="24"/>
              </w:rPr>
            </w:pPr>
            <w:r>
              <w:rPr>
                <w:b/>
                <w:bCs/>
                <w:color w:val="000000"/>
                <w:sz w:val="24"/>
                <w:szCs w:val="24"/>
              </w:rPr>
              <w:t>9.1 Prazos</w:t>
            </w:r>
          </w:p>
          <w:p w:rsidR="009041F1" w:rsidRDefault="00313DA9">
            <w:pPr>
              <w:pBdr>
                <w:top w:val="nil"/>
                <w:left w:val="nil"/>
                <w:bottom w:val="nil"/>
                <w:right w:val="nil"/>
                <w:between w:val="nil"/>
              </w:pBdr>
              <w:ind w:left="256"/>
              <w:rPr>
                <w:b/>
                <w:bCs/>
                <w:color w:val="000000"/>
                <w:sz w:val="24"/>
                <w:szCs w:val="24"/>
              </w:rPr>
            </w:pPr>
            <w:r>
              <w:rPr>
                <w:color w:val="000000"/>
                <w:sz w:val="24"/>
                <w:szCs w:val="24"/>
              </w:rPr>
              <w:t xml:space="preserve">Prazo de troca de serviços rejeitados: </w:t>
            </w:r>
            <w:r>
              <w:rPr>
                <w:b/>
                <w:bCs/>
                <w:color w:val="000000"/>
                <w:sz w:val="24"/>
                <w:szCs w:val="24"/>
              </w:rPr>
              <w:t>2 horas.</w:t>
            </w:r>
          </w:p>
          <w:p w:rsidR="009041F1" w:rsidRDefault="00313DA9">
            <w:pPr>
              <w:pBdr>
                <w:top w:val="nil"/>
                <w:left w:val="nil"/>
                <w:bottom w:val="nil"/>
                <w:right w:val="nil"/>
                <w:between w:val="nil"/>
              </w:pBdr>
              <w:ind w:left="256"/>
              <w:rPr>
                <w:b/>
                <w:bCs/>
                <w:color w:val="000000"/>
                <w:sz w:val="24"/>
                <w:szCs w:val="24"/>
              </w:rPr>
            </w:pPr>
            <w:r>
              <w:rPr>
                <w:color w:val="000000"/>
                <w:sz w:val="24"/>
                <w:szCs w:val="24"/>
              </w:rPr>
              <w:t xml:space="preserve">Prazo de recebimento definitivo do objeto: </w:t>
            </w:r>
            <w:r>
              <w:rPr>
                <w:b/>
                <w:bCs/>
                <w:color w:val="000000"/>
                <w:sz w:val="24"/>
                <w:szCs w:val="24"/>
              </w:rPr>
              <w:t>dia 2</w:t>
            </w:r>
            <w:r>
              <w:rPr>
                <w:b/>
                <w:bCs/>
                <w:sz w:val="24"/>
                <w:szCs w:val="24"/>
              </w:rPr>
              <w:t>7</w:t>
            </w:r>
            <w:r>
              <w:rPr>
                <w:b/>
                <w:bCs/>
                <w:color w:val="000000"/>
                <w:sz w:val="24"/>
                <w:szCs w:val="24"/>
              </w:rPr>
              <w:t xml:space="preserve"> de setembro de 202</w:t>
            </w:r>
            <w:r>
              <w:rPr>
                <w:b/>
                <w:bCs/>
                <w:sz w:val="24"/>
                <w:szCs w:val="24"/>
              </w:rPr>
              <w:t>6</w:t>
            </w:r>
            <w:r>
              <w:rPr>
                <w:b/>
                <w:bCs/>
                <w:color w:val="000000"/>
                <w:sz w:val="24"/>
                <w:szCs w:val="24"/>
              </w:rPr>
              <w:t>.</w:t>
            </w:r>
          </w:p>
          <w:p w:rsidR="009041F1" w:rsidRDefault="00313DA9">
            <w:pPr>
              <w:pBdr>
                <w:top w:val="nil"/>
                <w:left w:val="nil"/>
                <w:bottom w:val="nil"/>
                <w:right w:val="nil"/>
                <w:between w:val="nil"/>
              </w:pBdr>
              <w:ind w:left="256"/>
              <w:rPr>
                <w:b/>
                <w:bCs/>
                <w:color w:val="000000"/>
                <w:sz w:val="24"/>
                <w:szCs w:val="24"/>
              </w:rPr>
            </w:pPr>
            <w:r>
              <w:rPr>
                <w:color w:val="000000"/>
                <w:sz w:val="24"/>
                <w:szCs w:val="24"/>
              </w:rPr>
              <w:t xml:space="preserve">Prazo de liquidação do documento fiscal: </w:t>
            </w:r>
            <w:r>
              <w:rPr>
                <w:b/>
                <w:bCs/>
                <w:color w:val="000000"/>
                <w:sz w:val="24"/>
                <w:szCs w:val="24"/>
              </w:rPr>
              <w:t>Não se aplica, devidos as formas de pagamento a serem utilizadas para com os contratados/participantes.</w:t>
            </w:r>
          </w:p>
          <w:p w:rsidR="009041F1" w:rsidRDefault="00313DA9">
            <w:pPr>
              <w:pBdr>
                <w:top w:val="nil"/>
                <w:left w:val="nil"/>
                <w:bottom w:val="nil"/>
                <w:right w:val="nil"/>
                <w:between w:val="nil"/>
              </w:pBdr>
              <w:ind w:left="256"/>
              <w:rPr>
                <w:b/>
                <w:bCs/>
                <w:color w:val="000000"/>
                <w:sz w:val="24"/>
                <w:szCs w:val="24"/>
              </w:rPr>
            </w:pPr>
            <w:r>
              <w:rPr>
                <w:color w:val="000000"/>
                <w:sz w:val="24"/>
                <w:szCs w:val="24"/>
              </w:rPr>
              <w:t xml:space="preserve">Prazo para pagamento das premiações: </w:t>
            </w:r>
            <w:r>
              <w:rPr>
                <w:b/>
                <w:bCs/>
                <w:color w:val="000000"/>
                <w:sz w:val="24"/>
                <w:szCs w:val="24"/>
              </w:rPr>
              <w:t>15 dias úteis.</w:t>
            </w:r>
          </w:p>
          <w:p w:rsidR="009041F1" w:rsidRDefault="00313DA9">
            <w:pPr>
              <w:pBdr>
                <w:top w:val="nil"/>
                <w:left w:val="nil"/>
                <w:bottom w:val="nil"/>
                <w:right w:val="nil"/>
                <w:between w:val="nil"/>
              </w:pBdr>
              <w:ind w:left="256"/>
              <w:rPr>
                <w:b/>
                <w:bCs/>
                <w:color w:val="000000"/>
                <w:sz w:val="24"/>
                <w:szCs w:val="24"/>
              </w:rPr>
            </w:pPr>
            <w:r>
              <w:rPr>
                <w:color w:val="000000"/>
                <w:sz w:val="24"/>
                <w:szCs w:val="24"/>
              </w:rPr>
              <w:t xml:space="preserve">Prazo de pagamento: </w:t>
            </w:r>
            <w:r>
              <w:rPr>
                <w:b/>
                <w:bCs/>
                <w:color w:val="000000"/>
                <w:sz w:val="24"/>
                <w:szCs w:val="24"/>
              </w:rPr>
              <w:t>O prazo de pagamento compreende entre o dia 2</w:t>
            </w:r>
            <w:r>
              <w:rPr>
                <w:b/>
                <w:bCs/>
                <w:sz w:val="24"/>
                <w:szCs w:val="24"/>
              </w:rPr>
              <w:t>8</w:t>
            </w:r>
            <w:r>
              <w:rPr>
                <w:b/>
                <w:bCs/>
                <w:color w:val="000000"/>
                <w:sz w:val="24"/>
                <w:szCs w:val="24"/>
              </w:rPr>
              <w:t>/09/202</w:t>
            </w:r>
            <w:r>
              <w:rPr>
                <w:b/>
                <w:bCs/>
                <w:sz w:val="24"/>
                <w:szCs w:val="24"/>
              </w:rPr>
              <w:t>6</w:t>
            </w:r>
            <w:r>
              <w:rPr>
                <w:b/>
                <w:bCs/>
                <w:color w:val="000000"/>
                <w:sz w:val="24"/>
                <w:szCs w:val="24"/>
              </w:rPr>
              <w:t xml:space="preserve"> ao dia 12/10/202</w:t>
            </w:r>
            <w:r>
              <w:rPr>
                <w:b/>
                <w:bCs/>
                <w:sz w:val="24"/>
                <w:szCs w:val="24"/>
              </w:rPr>
              <w:t>6</w:t>
            </w:r>
            <w:r>
              <w:rPr>
                <w:b/>
                <w:bCs/>
                <w:color w:val="000000"/>
                <w:sz w:val="24"/>
                <w:szCs w:val="24"/>
              </w:rPr>
              <w:t>.</w:t>
            </w:r>
          </w:p>
          <w:p w:rsidR="009041F1" w:rsidRDefault="009041F1">
            <w:pPr>
              <w:pBdr>
                <w:top w:val="nil"/>
                <w:left w:val="nil"/>
                <w:bottom w:val="nil"/>
                <w:right w:val="nil"/>
                <w:between w:val="nil"/>
              </w:pBdr>
              <w:rPr>
                <w:b/>
                <w:bCs/>
                <w:color w:val="000000"/>
                <w:sz w:val="24"/>
                <w:szCs w:val="24"/>
              </w:rPr>
            </w:pPr>
          </w:p>
          <w:p w:rsidR="009041F1" w:rsidRDefault="00313DA9">
            <w:pPr>
              <w:pBdr>
                <w:top w:val="nil"/>
                <w:left w:val="nil"/>
                <w:bottom w:val="nil"/>
                <w:right w:val="nil"/>
                <w:between w:val="nil"/>
              </w:pBdr>
              <w:ind w:left="256" w:right="101"/>
              <w:jc w:val="both"/>
              <w:rPr>
                <w:color w:val="000000"/>
                <w:sz w:val="24"/>
                <w:szCs w:val="24"/>
              </w:rPr>
            </w:pPr>
            <w:r>
              <w:rPr>
                <w:b/>
                <w:bCs/>
                <w:color w:val="000000"/>
                <w:sz w:val="24"/>
                <w:szCs w:val="24"/>
              </w:rPr>
              <w:t xml:space="preserve">9.2. </w:t>
            </w:r>
            <w:r>
              <w:rPr>
                <w:color w:val="000000"/>
                <w:sz w:val="24"/>
                <w:szCs w:val="24"/>
              </w:rPr>
              <w:t>A avaliação da execução do objeto verificará o adequado fornecimento/qualidade da prestação dos serviços, devendo haver o redimensionamento no pagamento sempre que a CONTRATADA:</w:t>
            </w:r>
          </w:p>
          <w:p w:rsidR="009041F1" w:rsidRDefault="00313DA9">
            <w:pPr>
              <w:numPr>
                <w:ilvl w:val="0"/>
                <w:numId w:val="11"/>
              </w:numPr>
              <w:pBdr>
                <w:top w:val="nil"/>
                <w:left w:val="nil"/>
                <w:bottom w:val="nil"/>
                <w:right w:val="nil"/>
                <w:between w:val="nil"/>
              </w:pBdr>
              <w:tabs>
                <w:tab w:val="left" w:pos="562"/>
              </w:tabs>
              <w:ind w:right="101" w:firstLine="0"/>
              <w:jc w:val="both"/>
              <w:rPr>
                <w:color w:val="000000"/>
                <w:sz w:val="24"/>
                <w:szCs w:val="24"/>
              </w:rPr>
            </w:pPr>
            <w:proofErr w:type="gramStart"/>
            <w:r>
              <w:rPr>
                <w:color w:val="000000"/>
                <w:sz w:val="24"/>
                <w:szCs w:val="24"/>
              </w:rPr>
              <w:t>não</w:t>
            </w:r>
            <w:proofErr w:type="gramEnd"/>
            <w:r>
              <w:rPr>
                <w:color w:val="000000"/>
                <w:sz w:val="24"/>
                <w:szCs w:val="24"/>
              </w:rPr>
              <w:t xml:space="preserve"> produzir os resultados, deixar de executar, ou não executar com a qualidade mínima exigida as atividades contratadas; ou</w:t>
            </w:r>
          </w:p>
          <w:p w:rsidR="009041F1" w:rsidRDefault="00313DA9">
            <w:pPr>
              <w:numPr>
                <w:ilvl w:val="0"/>
                <w:numId w:val="11"/>
              </w:numPr>
              <w:pBdr>
                <w:top w:val="nil"/>
                <w:left w:val="nil"/>
                <w:bottom w:val="nil"/>
                <w:right w:val="nil"/>
                <w:between w:val="nil"/>
              </w:pBdr>
              <w:tabs>
                <w:tab w:val="left" w:pos="569"/>
              </w:tabs>
              <w:spacing w:before="1"/>
              <w:ind w:right="103" w:firstLine="0"/>
              <w:jc w:val="both"/>
              <w:rPr>
                <w:color w:val="000000"/>
                <w:sz w:val="24"/>
                <w:szCs w:val="24"/>
              </w:rPr>
            </w:pPr>
            <w:proofErr w:type="gramStart"/>
            <w:r>
              <w:rPr>
                <w:color w:val="000000"/>
                <w:sz w:val="24"/>
                <w:szCs w:val="24"/>
              </w:rPr>
              <w:t>deixar</w:t>
            </w:r>
            <w:proofErr w:type="gramEnd"/>
            <w:r>
              <w:rPr>
                <w:color w:val="000000"/>
                <w:sz w:val="24"/>
                <w:szCs w:val="24"/>
              </w:rPr>
              <w:t xml:space="preserve"> de utilizar materiais e recursos humanos exigidos para a execução do serviço, ou utilizá-los com qualidade ou quantidade inferior à demandada.</w:t>
            </w:r>
          </w:p>
          <w:p w:rsidR="009041F1" w:rsidRDefault="00313DA9">
            <w:pPr>
              <w:numPr>
                <w:ilvl w:val="1"/>
                <w:numId w:val="10"/>
              </w:numPr>
              <w:pBdr>
                <w:top w:val="nil"/>
                <w:left w:val="nil"/>
                <w:bottom w:val="nil"/>
                <w:right w:val="nil"/>
                <w:between w:val="nil"/>
              </w:pBdr>
              <w:tabs>
                <w:tab w:val="left" w:pos="768"/>
              </w:tabs>
              <w:spacing w:before="276"/>
              <w:ind w:right="100" w:firstLine="0"/>
              <w:jc w:val="both"/>
              <w:rPr>
                <w:color w:val="000000"/>
                <w:sz w:val="24"/>
                <w:szCs w:val="24"/>
              </w:rPr>
            </w:pPr>
            <w:r>
              <w:rPr>
                <w:color w:val="000000"/>
                <w:sz w:val="24"/>
                <w:szCs w:val="24"/>
              </w:rPr>
              <w:t xml:space="preserve">O pagamento das premiações será efetuado por meio de ordem bancária emitida por processamento eletrônico, a crédito do beneficiário em conta bancária a ser indicada pela contratada em sua proposta/inscrição, no prazo de </w:t>
            </w:r>
            <w:r>
              <w:rPr>
                <w:b/>
                <w:bCs/>
                <w:color w:val="000000"/>
                <w:sz w:val="24"/>
                <w:szCs w:val="24"/>
              </w:rPr>
              <w:t>15 dias úteis</w:t>
            </w:r>
            <w:r>
              <w:rPr>
                <w:color w:val="000000"/>
                <w:sz w:val="24"/>
                <w:szCs w:val="24"/>
              </w:rPr>
              <w:t>, (</w:t>
            </w:r>
            <w:r>
              <w:rPr>
                <w:b/>
                <w:bCs/>
                <w:color w:val="000000"/>
                <w:sz w:val="24"/>
                <w:szCs w:val="24"/>
              </w:rPr>
              <w:t>do dia 2</w:t>
            </w:r>
            <w:r>
              <w:rPr>
                <w:b/>
                <w:bCs/>
                <w:sz w:val="24"/>
                <w:szCs w:val="24"/>
              </w:rPr>
              <w:t>8</w:t>
            </w:r>
            <w:r>
              <w:rPr>
                <w:b/>
                <w:bCs/>
                <w:color w:val="000000"/>
                <w:sz w:val="24"/>
                <w:szCs w:val="24"/>
              </w:rPr>
              <w:t>/09/202</w:t>
            </w:r>
            <w:r>
              <w:rPr>
                <w:b/>
                <w:bCs/>
                <w:sz w:val="24"/>
                <w:szCs w:val="24"/>
              </w:rPr>
              <w:t>6</w:t>
            </w:r>
            <w:r>
              <w:rPr>
                <w:b/>
                <w:bCs/>
                <w:color w:val="000000"/>
                <w:sz w:val="24"/>
                <w:szCs w:val="24"/>
              </w:rPr>
              <w:t xml:space="preserve"> ao dia 1</w:t>
            </w:r>
            <w:r>
              <w:rPr>
                <w:b/>
                <w:bCs/>
                <w:sz w:val="24"/>
                <w:szCs w:val="24"/>
              </w:rPr>
              <w:t>2</w:t>
            </w:r>
            <w:r>
              <w:rPr>
                <w:b/>
                <w:bCs/>
                <w:color w:val="000000"/>
                <w:sz w:val="24"/>
                <w:szCs w:val="24"/>
              </w:rPr>
              <w:t>/10/202</w:t>
            </w:r>
            <w:r>
              <w:rPr>
                <w:b/>
                <w:bCs/>
                <w:sz w:val="24"/>
                <w:szCs w:val="24"/>
              </w:rPr>
              <w:t>6</w:t>
            </w:r>
            <w:r>
              <w:rPr>
                <w:b/>
                <w:bCs/>
                <w:color w:val="000000"/>
                <w:sz w:val="24"/>
                <w:szCs w:val="24"/>
              </w:rPr>
              <w:t xml:space="preserve">) </w:t>
            </w:r>
            <w:r>
              <w:rPr>
                <w:color w:val="000000"/>
                <w:sz w:val="24"/>
                <w:szCs w:val="24"/>
              </w:rPr>
              <w:t>contados da data do recebimento definitivo, com base na classificação obtida pelo participante/contratado, devidamente conferidos e aprovados pelo CONTRATANTE.</w:t>
            </w:r>
          </w:p>
          <w:p w:rsidR="009041F1" w:rsidRDefault="009041F1">
            <w:pPr>
              <w:pBdr>
                <w:top w:val="nil"/>
                <w:left w:val="nil"/>
                <w:bottom w:val="nil"/>
                <w:right w:val="nil"/>
                <w:between w:val="nil"/>
              </w:pBdr>
              <w:rPr>
                <w:b/>
                <w:bCs/>
                <w:color w:val="000000"/>
                <w:sz w:val="24"/>
                <w:szCs w:val="24"/>
              </w:rPr>
            </w:pPr>
          </w:p>
          <w:p w:rsidR="009041F1" w:rsidRDefault="00313DA9">
            <w:pPr>
              <w:numPr>
                <w:ilvl w:val="1"/>
                <w:numId w:val="10"/>
              </w:numPr>
              <w:pBdr>
                <w:top w:val="nil"/>
                <w:left w:val="nil"/>
                <w:bottom w:val="nil"/>
                <w:right w:val="nil"/>
                <w:between w:val="nil"/>
              </w:pBdr>
              <w:tabs>
                <w:tab w:val="left" w:pos="723"/>
              </w:tabs>
              <w:ind w:left="723" w:hanging="467"/>
              <w:jc w:val="both"/>
              <w:rPr>
                <w:color w:val="000000"/>
                <w:sz w:val="24"/>
                <w:szCs w:val="24"/>
              </w:rPr>
            </w:pPr>
            <w:r>
              <w:rPr>
                <w:color w:val="000000"/>
                <w:sz w:val="24"/>
                <w:szCs w:val="24"/>
              </w:rPr>
              <w:t>O pagamento da premiação fica vinculado à sua prévia conferência pelo fiscal do contrato.</w:t>
            </w:r>
          </w:p>
          <w:p w:rsidR="009041F1" w:rsidRDefault="009041F1">
            <w:pPr>
              <w:pBdr>
                <w:top w:val="nil"/>
                <w:left w:val="nil"/>
                <w:bottom w:val="nil"/>
                <w:right w:val="nil"/>
                <w:between w:val="nil"/>
              </w:pBdr>
              <w:rPr>
                <w:b/>
                <w:bCs/>
                <w:color w:val="000000"/>
                <w:sz w:val="24"/>
                <w:szCs w:val="24"/>
              </w:rPr>
            </w:pPr>
          </w:p>
          <w:p w:rsidR="009041F1" w:rsidRDefault="00313DA9">
            <w:pPr>
              <w:numPr>
                <w:ilvl w:val="1"/>
                <w:numId w:val="10"/>
              </w:numPr>
              <w:pBdr>
                <w:top w:val="nil"/>
                <w:left w:val="nil"/>
                <w:bottom w:val="nil"/>
                <w:right w:val="nil"/>
                <w:between w:val="nil"/>
              </w:pBdr>
              <w:tabs>
                <w:tab w:val="left" w:pos="778"/>
              </w:tabs>
              <w:ind w:right="99" w:firstLine="0"/>
              <w:jc w:val="both"/>
              <w:rPr>
                <w:color w:val="000000"/>
                <w:sz w:val="24"/>
                <w:szCs w:val="24"/>
              </w:rPr>
            </w:pPr>
            <w:r>
              <w:rPr>
                <w:color w:val="000000"/>
                <w:sz w:val="24"/>
                <w:szCs w:val="24"/>
              </w:rPr>
              <w:t>As Notas Fiscais ou documentos que a acompanharem para fins de pagamento que apresentarem incorreções serão devolvidos à CONTRATADA e o prazo para o pagamento passará a correr a partir da data da reapresentação dos documentos, considerados válidos pelo CONTRATANTE.</w:t>
            </w:r>
          </w:p>
          <w:p w:rsidR="009041F1" w:rsidRDefault="009041F1">
            <w:pPr>
              <w:pBdr>
                <w:top w:val="nil"/>
                <w:left w:val="nil"/>
                <w:bottom w:val="nil"/>
                <w:right w:val="nil"/>
                <w:between w:val="nil"/>
              </w:pBdr>
              <w:rPr>
                <w:b/>
                <w:bCs/>
                <w:color w:val="000000"/>
                <w:sz w:val="24"/>
                <w:szCs w:val="24"/>
              </w:rPr>
            </w:pPr>
          </w:p>
          <w:p w:rsidR="009041F1" w:rsidRDefault="00313DA9">
            <w:pPr>
              <w:numPr>
                <w:ilvl w:val="1"/>
                <w:numId w:val="10"/>
              </w:numPr>
              <w:pBdr>
                <w:top w:val="nil"/>
                <w:left w:val="nil"/>
                <w:bottom w:val="nil"/>
                <w:right w:val="nil"/>
                <w:between w:val="nil"/>
              </w:pBdr>
              <w:tabs>
                <w:tab w:val="left" w:pos="740"/>
              </w:tabs>
              <w:ind w:right="101" w:firstLine="0"/>
              <w:jc w:val="both"/>
              <w:rPr>
                <w:color w:val="000000"/>
                <w:sz w:val="24"/>
                <w:szCs w:val="24"/>
              </w:rPr>
            </w:pPr>
            <w:r>
              <w:rPr>
                <w:color w:val="000000"/>
                <w:sz w:val="24"/>
                <w:szCs w:val="24"/>
              </w:rPr>
              <w:t>Na</w:t>
            </w:r>
            <w:r>
              <w:rPr>
                <w:sz w:val="24"/>
                <w:szCs w:val="24"/>
              </w:rPr>
              <w:t xml:space="preserve"> confirmação</w:t>
            </w:r>
            <w:r>
              <w:rPr>
                <w:color w:val="000000"/>
                <w:sz w:val="24"/>
                <w:szCs w:val="24"/>
              </w:rPr>
              <w:t xml:space="preserve"> de inscrição deverão vir os dados bancários completos da CONTRATADA, sob pena de não realização do pagamento, até a </w:t>
            </w:r>
            <w:r>
              <w:rPr>
                <w:sz w:val="24"/>
                <w:szCs w:val="24"/>
              </w:rPr>
              <w:t>data</w:t>
            </w:r>
            <w:r>
              <w:rPr>
                <w:color w:val="000000"/>
                <w:sz w:val="24"/>
                <w:szCs w:val="24"/>
              </w:rPr>
              <w:t xml:space="preserve"> dos mesmos, de obrigação da CONTRATADA.</w:t>
            </w:r>
          </w:p>
          <w:p w:rsidR="009041F1" w:rsidRDefault="009041F1">
            <w:pPr>
              <w:pBdr>
                <w:top w:val="nil"/>
                <w:left w:val="nil"/>
                <w:bottom w:val="nil"/>
                <w:right w:val="nil"/>
                <w:between w:val="nil"/>
              </w:pBdr>
              <w:rPr>
                <w:b/>
                <w:bCs/>
                <w:color w:val="000000"/>
                <w:sz w:val="24"/>
                <w:szCs w:val="24"/>
              </w:rPr>
            </w:pPr>
          </w:p>
          <w:p w:rsidR="009041F1" w:rsidRDefault="00313DA9">
            <w:pPr>
              <w:numPr>
                <w:ilvl w:val="1"/>
                <w:numId w:val="10"/>
              </w:numPr>
              <w:pBdr>
                <w:top w:val="nil"/>
                <w:left w:val="nil"/>
                <w:bottom w:val="nil"/>
                <w:right w:val="nil"/>
                <w:between w:val="nil"/>
              </w:pBdr>
              <w:tabs>
                <w:tab w:val="left" w:pos="723"/>
              </w:tabs>
              <w:ind w:right="300" w:firstLine="0"/>
              <w:rPr>
                <w:color w:val="000000"/>
                <w:sz w:val="24"/>
                <w:szCs w:val="24"/>
              </w:rPr>
            </w:pPr>
            <w:r>
              <w:rPr>
                <w:color w:val="000000"/>
                <w:sz w:val="24"/>
                <w:szCs w:val="24"/>
              </w:rPr>
              <w:t>Para que os pagamentos possam ser efetuados, a contratada deverá apresentar, junto à nota fiscal de produtos/serviços, a seguinte documentação:</w:t>
            </w:r>
          </w:p>
          <w:p w:rsidR="009041F1" w:rsidRDefault="00313DA9">
            <w:pPr>
              <w:pBdr>
                <w:top w:val="nil"/>
                <w:left w:val="nil"/>
                <w:bottom w:val="nil"/>
                <w:right w:val="nil"/>
                <w:between w:val="nil"/>
              </w:pBdr>
              <w:ind w:left="256"/>
              <w:rPr>
                <w:color w:val="000000"/>
                <w:sz w:val="24"/>
                <w:szCs w:val="24"/>
              </w:rPr>
            </w:pPr>
            <w:proofErr w:type="gramStart"/>
            <w:r>
              <w:rPr>
                <w:color w:val="000000"/>
                <w:sz w:val="24"/>
                <w:szCs w:val="24"/>
              </w:rPr>
              <w:t>( )</w:t>
            </w:r>
            <w:proofErr w:type="gramEnd"/>
            <w:r>
              <w:rPr>
                <w:color w:val="000000"/>
                <w:sz w:val="24"/>
                <w:szCs w:val="24"/>
              </w:rPr>
              <w:t xml:space="preserve"> Documentos comprobatórios da regularidade fiscal e regularidade trabalhista;</w:t>
            </w:r>
          </w:p>
          <w:p w:rsidR="009041F1" w:rsidRDefault="00313DA9">
            <w:pPr>
              <w:pBdr>
                <w:top w:val="nil"/>
                <w:left w:val="nil"/>
                <w:bottom w:val="nil"/>
                <w:right w:val="nil"/>
                <w:between w:val="nil"/>
              </w:pBdr>
              <w:ind w:left="256" w:right="80"/>
              <w:rPr>
                <w:color w:val="000000"/>
                <w:sz w:val="24"/>
                <w:szCs w:val="24"/>
              </w:rPr>
            </w:pPr>
            <w:proofErr w:type="gramStart"/>
            <w:r>
              <w:rPr>
                <w:color w:val="000000"/>
                <w:sz w:val="24"/>
                <w:szCs w:val="24"/>
              </w:rPr>
              <w:t>( )</w:t>
            </w:r>
            <w:proofErr w:type="gramEnd"/>
            <w:r>
              <w:rPr>
                <w:color w:val="000000"/>
                <w:sz w:val="24"/>
                <w:szCs w:val="24"/>
              </w:rPr>
              <w:t xml:space="preserve"> Termo de Medição ou Relatório de Prestação de Serviços, devidamente atestado e aprovado pelo Fiscal do Contrato e pelo Secretário requisitante;</w:t>
            </w:r>
          </w:p>
          <w:p w:rsidR="009041F1" w:rsidRDefault="00313DA9">
            <w:pPr>
              <w:pBdr>
                <w:top w:val="nil"/>
                <w:left w:val="nil"/>
                <w:bottom w:val="nil"/>
                <w:right w:val="nil"/>
                <w:between w:val="nil"/>
              </w:pBdr>
              <w:tabs>
                <w:tab w:val="left" w:pos="603"/>
              </w:tabs>
              <w:ind w:left="256"/>
              <w:rPr>
                <w:color w:val="000000"/>
                <w:sz w:val="24"/>
                <w:szCs w:val="24"/>
              </w:rPr>
            </w:pPr>
            <w:r>
              <w:rPr>
                <w:color w:val="000000"/>
                <w:sz w:val="24"/>
                <w:szCs w:val="24"/>
              </w:rPr>
              <w:t>(</w:t>
            </w:r>
            <w:r>
              <w:rPr>
                <w:color w:val="000000"/>
                <w:sz w:val="24"/>
                <w:szCs w:val="24"/>
              </w:rPr>
              <w:tab/>
              <w:t>) Registro fotográfico;</w:t>
            </w:r>
          </w:p>
          <w:p w:rsidR="009041F1" w:rsidRDefault="00313DA9">
            <w:pPr>
              <w:pBdr>
                <w:top w:val="nil"/>
                <w:left w:val="nil"/>
                <w:bottom w:val="nil"/>
                <w:right w:val="nil"/>
                <w:between w:val="nil"/>
              </w:pBdr>
              <w:ind w:left="256" w:right="101"/>
              <w:jc w:val="both"/>
              <w:rPr>
                <w:sz w:val="24"/>
                <w:szCs w:val="24"/>
              </w:rPr>
            </w:pPr>
            <w:proofErr w:type="gramStart"/>
            <w:r>
              <w:rPr>
                <w:color w:val="000000"/>
                <w:sz w:val="24"/>
                <w:szCs w:val="24"/>
              </w:rPr>
              <w:t>( )</w:t>
            </w:r>
            <w:proofErr w:type="gramEnd"/>
            <w:r>
              <w:rPr>
                <w:color w:val="000000"/>
                <w:sz w:val="24"/>
                <w:szCs w:val="24"/>
              </w:rPr>
              <w:t xml:space="preserve"> Cópias autenticadas, da Guia de Recolhimento Previdência Social (GRPS), e da Guia de Recolhimento do Fundo de Garantia (GRF/GFIP) quitada (s), específica (s), vinculada (s) à prestação de serviços em questão, bem como os comprovantes de regularidade com o Instituto Nacional de Seguridade Social (INSS), com o Fundo de Garantia do Tempo de Serviço (FGTS), </w:t>
            </w:r>
            <w:r>
              <w:rPr>
                <w:sz w:val="24"/>
                <w:szCs w:val="24"/>
              </w:rPr>
              <w:t xml:space="preserve">e com o Ministério do Trabalho e Emprego (CNDT), correspondentes à última nota fiscal ou </w:t>
            </w:r>
            <w:r>
              <w:rPr>
                <w:sz w:val="24"/>
                <w:szCs w:val="24"/>
              </w:rPr>
              <w:lastRenderedPageBreak/>
              <w:t>fatura paga pela Administração;</w:t>
            </w:r>
          </w:p>
          <w:p w:rsidR="009041F1" w:rsidRDefault="00313DA9">
            <w:pPr>
              <w:ind w:left="256"/>
              <w:rPr>
                <w:b/>
                <w:bCs/>
                <w:sz w:val="24"/>
                <w:szCs w:val="24"/>
              </w:rPr>
            </w:pPr>
            <w:proofErr w:type="gramStart"/>
            <w:r>
              <w:rPr>
                <w:b/>
                <w:bCs/>
                <w:sz w:val="24"/>
                <w:szCs w:val="24"/>
              </w:rPr>
              <w:t>(X) Não</w:t>
            </w:r>
            <w:proofErr w:type="gramEnd"/>
            <w:r>
              <w:rPr>
                <w:b/>
                <w:bCs/>
                <w:sz w:val="24"/>
                <w:szCs w:val="24"/>
              </w:rPr>
              <w:t xml:space="preserve"> se aplica.</w:t>
            </w:r>
          </w:p>
          <w:p w:rsidR="009041F1" w:rsidRDefault="00313DA9">
            <w:pPr>
              <w:numPr>
                <w:ilvl w:val="1"/>
                <w:numId w:val="9"/>
              </w:numPr>
              <w:tabs>
                <w:tab w:val="left" w:pos="768"/>
              </w:tabs>
              <w:spacing w:before="271"/>
              <w:ind w:right="101" w:firstLine="0"/>
            </w:pPr>
            <w:r>
              <w:rPr>
                <w:sz w:val="24"/>
                <w:szCs w:val="24"/>
              </w:rPr>
              <w:t>Sobre o valor devido ao contratado, a Administração efetuará as retenções tributárias cabíveis, inclusive de acordo com o Decreto Municipal nº 192 de 15 de setembro de 2023.</w:t>
            </w:r>
          </w:p>
          <w:p w:rsidR="009041F1" w:rsidRDefault="009041F1">
            <w:pPr>
              <w:rPr>
                <w:b/>
                <w:bCs/>
                <w:sz w:val="24"/>
                <w:szCs w:val="24"/>
              </w:rPr>
            </w:pPr>
          </w:p>
          <w:p w:rsidR="009041F1" w:rsidRDefault="00313DA9">
            <w:pPr>
              <w:numPr>
                <w:ilvl w:val="1"/>
                <w:numId w:val="9"/>
              </w:numPr>
              <w:tabs>
                <w:tab w:val="left" w:pos="771"/>
              </w:tabs>
              <w:ind w:right="101" w:firstLine="0"/>
            </w:pPr>
            <w:r>
              <w:rPr>
                <w:sz w:val="24"/>
                <w:szCs w:val="24"/>
              </w:rPr>
              <w:t>Quanto ao Imposto sobre Serviços de Qualquer Natureza (ISSQN), será observado o disposto na Lei Complementar Nº 116, de 2003, e legislação municipal aplicável.</w:t>
            </w:r>
          </w:p>
          <w:p w:rsidR="009041F1" w:rsidRDefault="009041F1">
            <w:pPr>
              <w:rPr>
                <w:b/>
                <w:bCs/>
                <w:sz w:val="24"/>
                <w:szCs w:val="24"/>
              </w:rPr>
            </w:pPr>
          </w:p>
          <w:p w:rsidR="009041F1" w:rsidRDefault="00313DA9">
            <w:pPr>
              <w:numPr>
                <w:ilvl w:val="1"/>
                <w:numId w:val="9"/>
              </w:numPr>
              <w:tabs>
                <w:tab w:val="left" w:pos="910"/>
              </w:tabs>
              <w:ind w:right="103" w:firstLine="0"/>
            </w:pPr>
            <w:r>
              <w:rPr>
                <w:sz w:val="24"/>
                <w:szCs w:val="24"/>
              </w:rPr>
              <w:t>É vedado ao contratado transferir a terceiros os direitos ou créditos decorrentes do contrato.</w:t>
            </w:r>
          </w:p>
          <w:p w:rsidR="009041F1" w:rsidRDefault="009041F1">
            <w:pPr>
              <w:rPr>
                <w:b/>
                <w:bCs/>
                <w:sz w:val="24"/>
                <w:szCs w:val="24"/>
              </w:rPr>
            </w:pPr>
          </w:p>
          <w:p w:rsidR="009041F1" w:rsidRDefault="00313DA9">
            <w:pPr>
              <w:numPr>
                <w:ilvl w:val="1"/>
                <w:numId w:val="9"/>
              </w:numPr>
              <w:tabs>
                <w:tab w:val="left" w:pos="859"/>
              </w:tabs>
              <w:ind w:right="101" w:firstLine="0"/>
            </w:pPr>
            <w:r>
              <w:rPr>
                <w:sz w:val="24"/>
                <w:szCs w:val="24"/>
              </w:rPr>
              <w:t>A ajuda de custo instituída pela Lei n.º2.135/2017 e alterada pela Lei n.º 2.492 será paga com cheque ao contratado logo após sua apresentação na 2ª fase do concurso público.</w:t>
            </w:r>
          </w:p>
        </w:tc>
      </w:tr>
    </w:tbl>
    <w:p w:rsidR="009041F1" w:rsidRDefault="009041F1">
      <w:pPr>
        <w:pBdr>
          <w:top w:val="nil"/>
          <w:left w:val="nil"/>
          <w:bottom w:val="nil"/>
          <w:right w:val="nil"/>
          <w:between w:val="nil"/>
        </w:pBdr>
        <w:spacing w:line="276" w:lineRule="auto"/>
        <w:rPr>
          <w:color w:val="000000"/>
          <w:sz w:val="24"/>
          <w:szCs w:val="24"/>
        </w:rPr>
      </w:pPr>
    </w:p>
    <w:tbl>
      <w:tblPr>
        <w:tblStyle w:val="ad"/>
        <w:tblW w:w="10486"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86"/>
      </w:tblGrid>
      <w:tr w:rsidR="009041F1">
        <w:tc>
          <w:tcPr>
            <w:tcW w:w="10486" w:type="dxa"/>
          </w:tcPr>
          <w:p w:rsidR="009041F1" w:rsidRDefault="009041F1">
            <w:pPr>
              <w:pBdr>
                <w:top w:val="nil"/>
                <w:left w:val="nil"/>
                <w:bottom w:val="nil"/>
                <w:right w:val="nil"/>
                <w:between w:val="nil"/>
              </w:pBdr>
              <w:tabs>
                <w:tab w:val="left" w:pos="859"/>
              </w:tabs>
              <w:ind w:right="101"/>
              <w:rPr>
                <w:color w:val="000000"/>
                <w:sz w:val="24"/>
                <w:szCs w:val="24"/>
              </w:rPr>
            </w:pPr>
          </w:p>
        </w:tc>
      </w:tr>
      <w:tr w:rsidR="009041F1">
        <w:trPr>
          <w:trHeight w:val="275"/>
        </w:trPr>
        <w:tc>
          <w:tcPr>
            <w:tcW w:w="10486" w:type="dxa"/>
            <w:shd w:val="clear" w:color="auto" w:fill="E26B08"/>
          </w:tcPr>
          <w:p w:rsidR="009041F1" w:rsidRDefault="00313DA9">
            <w:pPr>
              <w:pBdr>
                <w:top w:val="nil"/>
                <w:left w:val="nil"/>
                <w:bottom w:val="nil"/>
                <w:right w:val="nil"/>
                <w:between w:val="nil"/>
              </w:pBdr>
              <w:spacing w:line="256" w:lineRule="auto"/>
              <w:ind w:left="182"/>
              <w:rPr>
                <w:b/>
                <w:bCs/>
                <w:color w:val="000000"/>
                <w:sz w:val="24"/>
                <w:szCs w:val="24"/>
              </w:rPr>
            </w:pPr>
            <w:r>
              <w:rPr>
                <w:b/>
                <w:bCs/>
                <w:color w:val="FFFFFF"/>
                <w:sz w:val="24"/>
                <w:szCs w:val="24"/>
              </w:rPr>
              <w:t>10. DO REAJUSTE</w:t>
            </w:r>
          </w:p>
        </w:tc>
      </w:tr>
      <w:tr w:rsidR="009041F1">
        <w:trPr>
          <w:trHeight w:val="7727"/>
        </w:trPr>
        <w:tc>
          <w:tcPr>
            <w:tcW w:w="10486" w:type="dxa"/>
          </w:tcPr>
          <w:p w:rsidR="009041F1" w:rsidRDefault="00313DA9">
            <w:pPr>
              <w:numPr>
                <w:ilvl w:val="1"/>
                <w:numId w:val="8"/>
              </w:numPr>
              <w:pBdr>
                <w:top w:val="nil"/>
                <w:left w:val="nil"/>
                <w:bottom w:val="nil"/>
                <w:right w:val="nil"/>
                <w:between w:val="nil"/>
              </w:pBdr>
              <w:tabs>
                <w:tab w:val="left" w:pos="856"/>
              </w:tabs>
              <w:spacing w:before="271"/>
              <w:ind w:left="856" w:hanging="600"/>
              <w:jc w:val="both"/>
              <w:rPr>
                <w:b/>
                <w:bCs/>
                <w:color w:val="000000"/>
                <w:sz w:val="24"/>
                <w:szCs w:val="24"/>
              </w:rPr>
            </w:pPr>
            <w:proofErr w:type="gramStart"/>
            <w:r>
              <w:rPr>
                <w:b/>
                <w:bCs/>
                <w:color w:val="000000"/>
                <w:sz w:val="24"/>
                <w:szCs w:val="24"/>
              </w:rPr>
              <w:t>( x</w:t>
            </w:r>
            <w:proofErr w:type="gramEnd"/>
            <w:r>
              <w:rPr>
                <w:b/>
                <w:bCs/>
                <w:color w:val="000000"/>
                <w:sz w:val="24"/>
                <w:szCs w:val="24"/>
              </w:rPr>
              <w:t xml:space="preserve"> ) Não se aplica.</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8"/>
              </w:numPr>
              <w:pBdr>
                <w:top w:val="nil"/>
                <w:left w:val="nil"/>
                <w:bottom w:val="nil"/>
                <w:right w:val="nil"/>
                <w:between w:val="nil"/>
              </w:pBdr>
              <w:tabs>
                <w:tab w:val="left" w:pos="975"/>
              </w:tabs>
              <w:ind w:right="103" w:firstLine="0"/>
              <w:jc w:val="both"/>
              <w:rPr>
                <w:color w:val="000000"/>
                <w:sz w:val="24"/>
                <w:szCs w:val="24"/>
              </w:rPr>
            </w:pPr>
            <w:r>
              <w:rPr>
                <w:color w:val="000000"/>
                <w:sz w:val="24"/>
                <w:szCs w:val="24"/>
              </w:rPr>
              <w:t>Os preços inicialmente contratados são fixos e irreajustáveis no prazo de um ano contado da data limite para a apresentação das propostas.</w:t>
            </w:r>
          </w:p>
          <w:p w:rsidR="009041F1" w:rsidRDefault="009041F1">
            <w:pPr>
              <w:pBdr>
                <w:top w:val="nil"/>
                <w:left w:val="nil"/>
                <w:bottom w:val="nil"/>
                <w:right w:val="nil"/>
                <w:between w:val="nil"/>
              </w:pBdr>
              <w:rPr>
                <w:b/>
                <w:bCs/>
                <w:color w:val="000000"/>
                <w:sz w:val="24"/>
                <w:szCs w:val="24"/>
              </w:rPr>
            </w:pPr>
          </w:p>
          <w:p w:rsidR="009041F1" w:rsidRDefault="00313DA9">
            <w:pPr>
              <w:numPr>
                <w:ilvl w:val="1"/>
                <w:numId w:val="1"/>
              </w:numPr>
              <w:pBdr>
                <w:top w:val="nil"/>
                <w:left w:val="nil"/>
                <w:bottom w:val="nil"/>
                <w:right w:val="nil"/>
                <w:between w:val="nil"/>
              </w:pBdr>
              <w:tabs>
                <w:tab w:val="left" w:pos="887"/>
              </w:tabs>
              <w:ind w:right="101" w:firstLine="0"/>
              <w:jc w:val="both"/>
              <w:rPr>
                <w:color w:val="000000"/>
                <w:sz w:val="24"/>
                <w:szCs w:val="24"/>
              </w:rPr>
            </w:pPr>
            <w:r>
              <w:rPr>
                <w:color w:val="000000"/>
                <w:sz w:val="24"/>
                <w:szCs w:val="24"/>
              </w:rPr>
              <w:t>Após o interregno de um ano, e independentemente de pedido da CONTRATADA, os preços iniciais serão reajustados, mediante a aplicação, pela CONTRATANTE, do índice INPC exclusivamente para as obrigações iniciadas e concluídas após a ocorrência da anualidade.</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
              </w:numPr>
              <w:pBdr>
                <w:top w:val="nil"/>
                <w:left w:val="nil"/>
                <w:bottom w:val="nil"/>
                <w:right w:val="nil"/>
                <w:between w:val="nil"/>
              </w:pBdr>
              <w:tabs>
                <w:tab w:val="left" w:pos="1065"/>
              </w:tabs>
              <w:ind w:right="102" w:firstLine="0"/>
              <w:jc w:val="both"/>
              <w:rPr>
                <w:color w:val="000000"/>
                <w:sz w:val="24"/>
                <w:szCs w:val="24"/>
              </w:rPr>
            </w:pPr>
            <w:r>
              <w:rPr>
                <w:color w:val="000000"/>
                <w:sz w:val="24"/>
                <w:szCs w:val="24"/>
              </w:rPr>
              <w:t>Nos reajustes subsequentes ao primeiro, o interregno mínimo de um ano será contado a partir dos efeitos financeiros do último reajuste.</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
              </w:numPr>
              <w:pBdr>
                <w:top w:val="nil"/>
                <w:left w:val="nil"/>
                <w:bottom w:val="nil"/>
                <w:right w:val="nil"/>
                <w:between w:val="nil"/>
              </w:pBdr>
              <w:tabs>
                <w:tab w:val="left" w:pos="1077"/>
              </w:tabs>
              <w:ind w:right="102" w:firstLine="0"/>
              <w:jc w:val="both"/>
              <w:rPr>
                <w:color w:val="000000"/>
                <w:sz w:val="24"/>
                <w:szCs w:val="24"/>
              </w:rPr>
            </w:pPr>
            <w:r>
              <w:rPr>
                <w:color w:val="000000"/>
                <w:sz w:val="24"/>
                <w:szCs w:val="24"/>
              </w:rPr>
              <w:t>No caso de atraso ou não divulgação do índice de reajustamento, o CONTRATANTE pagará à CONTRATADA a importância calculada pela última variação conhecida, liquidando a diferença correspondente tão logo seja divulgado o índice definitivo.</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
              </w:numPr>
              <w:pBdr>
                <w:top w:val="nil"/>
                <w:left w:val="nil"/>
                <w:bottom w:val="nil"/>
                <w:right w:val="nil"/>
                <w:between w:val="nil"/>
              </w:pBdr>
              <w:tabs>
                <w:tab w:val="left" w:pos="1056"/>
              </w:tabs>
              <w:spacing w:before="1"/>
              <w:ind w:left="1056" w:hanging="800"/>
              <w:jc w:val="both"/>
              <w:rPr>
                <w:color w:val="000000"/>
                <w:sz w:val="24"/>
                <w:szCs w:val="24"/>
              </w:rPr>
            </w:pPr>
            <w:r>
              <w:rPr>
                <w:color w:val="000000"/>
                <w:sz w:val="24"/>
                <w:szCs w:val="24"/>
              </w:rPr>
              <w:t>Nas aferições finais, o índice utilizado para reajuste será, obrigatoriamente, o definitivo.</w:t>
            </w:r>
          </w:p>
          <w:p w:rsidR="009041F1" w:rsidRDefault="00313DA9">
            <w:pPr>
              <w:numPr>
                <w:ilvl w:val="2"/>
                <w:numId w:val="1"/>
              </w:numPr>
              <w:pBdr>
                <w:top w:val="nil"/>
                <w:left w:val="nil"/>
                <w:bottom w:val="nil"/>
                <w:right w:val="nil"/>
                <w:between w:val="nil"/>
              </w:pBdr>
              <w:tabs>
                <w:tab w:val="left" w:pos="1058"/>
              </w:tabs>
              <w:spacing w:before="276"/>
              <w:ind w:right="100" w:firstLine="0"/>
              <w:jc w:val="both"/>
              <w:rPr>
                <w:color w:val="000000"/>
                <w:sz w:val="24"/>
                <w:szCs w:val="24"/>
              </w:rPr>
            </w:pPr>
            <w:r>
              <w:rPr>
                <w:color w:val="000000"/>
                <w:sz w:val="24"/>
                <w:szCs w:val="24"/>
              </w:rPr>
              <w:t>Caso o índice estabelecido para reajuste venha a ser extinto ou de qualquer forma não possa mais ser utilizado, será adotado, em substituição, o que vier a ser determinado pela legislação então em vigor.</w:t>
            </w:r>
          </w:p>
          <w:p w:rsidR="009041F1" w:rsidRDefault="00313DA9">
            <w:pPr>
              <w:numPr>
                <w:ilvl w:val="2"/>
                <w:numId w:val="1"/>
              </w:numPr>
              <w:pBdr>
                <w:top w:val="nil"/>
                <w:left w:val="nil"/>
                <w:bottom w:val="nil"/>
                <w:right w:val="nil"/>
                <w:between w:val="nil"/>
              </w:pBdr>
              <w:tabs>
                <w:tab w:val="left" w:pos="1091"/>
              </w:tabs>
              <w:spacing w:before="276"/>
              <w:ind w:right="102" w:firstLine="0"/>
              <w:jc w:val="both"/>
              <w:rPr>
                <w:color w:val="000000"/>
                <w:sz w:val="24"/>
                <w:szCs w:val="24"/>
              </w:rPr>
            </w:pPr>
            <w:r>
              <w:rPr>
                <w:color w:val="000000"/>
                <w:sz w:val="24"/>
                <w:szCs w:val="24"/>
              </w:rPr>
              <w:t>Na ausência de previsão legal quanto ao índice substituto, as partes elegerão novo índice oficial, para reajustamento do preço do valor remanescente, por meio de termo aditivo.</w:t>
            </w:r>
          </w:p>
          <w:p w:rsidR="009041F1" w:rsidRDefault="009041F1">
            <w:pPr>
              <w:pBdr>
                <w:top w:val="nil"/>
                <w:left w:val="nil"/>
                <w:bottom w:val="nil"/>
                <w:right w:val="nil"/>
                <w:between w:val="nil"/>
              </w:pBdr>
              <w:rPr>
                <w:b/>
                <w:bCs/>
                <w:color w:val="000000"/>
                <w:sz w:val="24"/>
                <w:szCs w:val="24"/>
              </w:rPr>
            </w:pPr>
          </w:p>
          <w:p w:rsidR="009041F1" w:rsidRDefault="00313DA9">
            <w:pPr>
              <w:numPr>
                <w:ilvl w:val="2"/>
                <w:numId w:val="1"/>
              </w:numPr>
              <w:pBdr>
                <w:top w:val="nil"/>
                <w:left w:val="nil"/>
                <w:bottom w:val="nil"/>
                <w:right w:val="nil"/>
                <w:between w:val="nil"/>
              </w:pBdr>
              <w:tabs>
                <w:tab w:val="left" w:pos="1054"/>
              </w:tabs>
              <w:ind w:left="1054" w:hanging="798"/>
              <w:jc w:val="both"/>
              <w:rPr>
                <w:color w:val="000000"/>
                <w:sz w:val="24"/>
                <w:szCs w:val="24"/>
              </w:rPr>
            </w:pPr>
            <w:r>
              <w:rPr>
                <w:color w:val="000000"/>
                <w:sz w:val="24"/>
                <w:szCs w:val="24"/>
              </w:rPr>
              <w:t xml:space="preserve">O reajuste será realizado por </w:t>
            </w:r>
            <w:proofErr w:type="spellStart"/>
            <w:r>
              <w:rPr>
                <w:color w:val="000000"/>
                <w:sz w:val="24"/>
                <w:szCs w:val="24"/>
              </w:rPr>
              <w:t>apostilamento</w:t>
            </w:r>
            <w:proofErr w:type="spellEnd"/>
            <w:r>
              <w:rPr>
                <w:color w:val="000000"/>
                <w:sz w:val="24"/>
                <w:szCs w:val="24"/>
              </w:rPr>
              <w:t>.</w:t>
            </w:r>
          </w:p>
        </w:tc>
      </w:tr>
      <w:tr w:rsidR="009041F1">
        <w:trPr>
          <w:trHeight w:val="275"/>
        </w:trPr>
        <w:tc>
          <w:tcPr>
            <w:tcW w:w="10486" w:type="dxa"/>
            <w:shd w:val="clear" w:color="auto" w:fill="E26B08"/>
          </w:tcPr>
          <w:p w:rsidR="009041F1" w:rsidRDefault="00313DA9">
            <w:pPr>
              <w:pBdr>
                <w:top w:val="nil"/>
                <w:left w:val="nil"/>
                <w:bottom w:val="nil"/>
                <w:right w:val="nil"/>
                <w:between w:val="nil"/>
              </w:pBdr>
              <w:spacing w:line="256" w:lineRule="auto"/>
              <w:ind w:left="182"/>
              <w:rPr>
                <w:b/>
                <w:bCs/>
                <w:color w:val="000000"/>
                <w:sz w:val="24"/>
                <w:szCs w:val="24"/>
              </w:rPr>
            </w:pPr>
            <w:r>
              <w:rPr>
                <w:b/>
                <w:bCs/>
                <w:color w:val="FFFFFF"/>
                <w:sz w:val="24"/>
                <w:szCs w:val="24"/>
              </w:rPr>
              <w:t>11. DA DOTAÇÃO ORÇAMENTÁRIA</w:t>
            </w:r>
          </w:p>
        </w:tc>
      </w:tr>
    </w:tbl>
    <w:p w:rsidR="009041F1" w:rsidRDefault="009041F1">
      <w:pPr>
        <w:pBdr>
          <w:top w:val="nil"/>
          <w:left w:val="nil"/>
          <w:bottom w:val="nil"/>
          <w:right w:val="nil"/>
          <w:between w:val="nil"/>
        </w:pBdr>
        <w:spacing w:line="256" w:lineRule="auto"/>
        <w:ind w:left="256"/>
        <w:rPr>
          <w:b/>
          <w:bCs/>
          <w:color w:val="000000"/>
          <w:sz w:val="24"/>
          <w:szCs w:val="24"/>
        </w:rPr>
        <w:sectPr w:rsidR="009041F1">
          <w:pgSz w:w="11910" w:h="16840"/>
          <w:pgMar w:top="1780" w:right="141" w:bottom="1341" w:left="425" w:header="706" w:footer="0" w:gutter="0"/>
          <w:cols w:space="720"/>
        </w:sectPr>
      </w:pPr>
    </w:p>
    <w:p w:rsidR="009041F1" w:rsidRDefault="009041F1">
      <w:pPr>
        <w:ind w:left="5803"/>
        <w:rPr>
          <w:sz w:val="24"/>
          <w:szCs w:val="24"/>
        </w:rPr>
      </w:pPr>
    </w:p>
    <w:sdt>
      <w:sdtPr>
        <w:tag w:val="goog_rdk_0"/>
        <w:id w:val="-1580040552"/>
        <w:lock w:val="contentLocked"/>
      </w:sdtPr>
      <w:sdtEndPr/>
      <w:sdtContent>
        <w:tbl>
          <w:tblPr>
            <w:tblStyle w:val="ae"/>
            <w:tblpPr w:leftFromText="180" w:rightFromText="180" w:topFromText="180" w:bottomFromText="180" w:vertAnchor="text" w:tblpX="1008" w:tblpY="1139"/>
            <w:tblW w:w="1014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08"/>
            <w:gridCol w:w="855"/>
            <w:gridCol w:w="1980"/>
            <w:gridCol w:w="1275"/>
            <w:gridCol w:w="2835"/>
            <w:gridCol w:w="1695"/>
          </w:tblGrid>
          <w:tr w:rsidR="009041F1">
            <w:trPr>
              <w:trHeight w:val="827"/>
            </w:trPr>
            <w:tc>
              <w:tcPr>
                <w:tcW w:w="1508" w:type="dxa"/>
                <w:shd w:val="clear" w:color="auto" w:fill="E26B08"/>
              </w:tcPr>
              <w:p w:rsidR="009041F1" w:rsidRDefault="00313DA9">
                <w:pPr>
                  <w:spacing w:line="276" w:lineRule="auto"/>
                  <w:ind w:left="263" w:right="117" w:firstLine="8"/>
                  <w:jc w:val="center"/>
                  <w:rPr>
                    <w:sz w:val="24"/>
                    <w:szCs w:val="24"/>
                  </w:rPr>
                </w:pPr>
                <w:r>
                  <w:rPr>
                    <w:color w:val="FFFFFF"/>
                    <w:sz w:val="24"/>
                    <w:szCs w:val="24"/>
                  </w:rPr>
                  <w:t>Secretaria/ Centro de Custo</w:t>
                </w:r>
              </w:p>
            </w:tc>
            <w:tc>
              <w:tcPr>
                <w:tcW w:w="855" w:type="dxa"/>
                <w:shd w:val="clear" w:color="auto" w:fill="E26B08"/>
              </w:tcPr>
              <w:p w:rsidR="009041F1" w:rsidRDefault="00313DA9">
                <w:pPr>
                  <w:spacing w:line="271" w:lineRule="auto"/>
                  <w:ind w:right="120"/>
                  <w:jc w:val="right"/>
                  <w:rPr>
                    <w:sz w:val="24"/>
                    <w:szCs w:val="24"/>
                  </w:rPr>
                </w:pPr>
                <w:r>
                  <w:rPr>
                    <w:color w:val="FFFFFF"/>
                    <w:sz w:val="24"/>
                    <w:szCs w:val="24"/>
                  </w:rPr>
                  <w:t>Ficha</w:t>
                </w:r>
              </w:p>
            </w:tc>
            <w:tc>
              <w:tcPr>
                <w:tcW w:w="1980" w:type="dxa"/>
                <w:shd w:val="clear" w:color="auto" w:fill="E26B08"/>
              </w:tcPr>
              <w:p w:rsidR="009041F1" w:rsidRDefault="00313DA9">
                <w:pPr>
                  <w:ind w:left="264" w:hanging="142"/>
                  <w:rPr>
                    <w:sz w:val="24"/>
                    <w:szCs w:val="24"/>
                  </w:rPr>
                </w:pPr>
                <w:r>
                  <w:rPr>
                    <w:color w:val="FFFFFF"/>
                    <w:sz w:val="24"/>
                    <w:szCs w:val="24"/>
                  </w:rPr>
                  <w:t>Gestão/Unidade Orçamentária</w:t>
                </w:r>
              </w:p>
            </w:tc>
            <w:tc>
              <w:tcPr>
                <w:tcW w:w="1275" w:type="dxa"/>
                <w:shd w:val="clear" w:color="auto" w:fill="E26B08"/>
              </w:tcPr>
              <w:p w:rsidR="009041F1" w:rsidRDefault="00313DA9">
                <w:pPr>
                  <w:ind w:left="84" w:firstLine="30"/>
                  <w:rPr>
                    <w:sz w:val="24"/>
                    <w:szCs w:val="24"/>
                  </w:rPr>
                </w:pPr>
                <w:r>
                  <w:rPr>
                    <w:color w:val="FFFFFF"/>
                    <w:sz w:val="24"/>
                    <w:szCs w:val="24"/>
                  </w:rPr>
                  <w:t>Fonte de Recursos</w:t>
                </w:r>
              </w:p>
            </w:tc>
            <w:tc>
              <w:tcPr>
                <w:tcW w:w="2835" w:type="dxa"/>
                <w:shd w:val="clear" w:color="auto" w:fill="E26B08"/>
              </w:tcPr>
              <w:p w:rsidR="009041F1" w:rsidRDefault="00313DA9">
                <w:pPr>
                  <w:spacing w:line="271" w:lineRule="auto"/>
                  <w:ind w:left="466"/>
                  <w:rPr>
                    <w:sz w:val="24"/>
                    <w:szCs w:val="24"/>
                  </w:rPr>
                </w:pPr>
                <w:r>
                  <w:rPr>
                    <w:color w:val="FFFFFF"/>
                    <w:sz w:val="24"/>
                    <w:szCs w:val="24"/>
                  </w:rPr>
                  <w:t>Atividade/Projeto</w:t>
                </w:r>
              </w:p>
            </w:tc>
            <w:tc>
              <w:tcPr>
                <w:tcW w:w="1695" w:type="dxa"/>
                <w:shd w:val="clear" w:color="auto" w:fill="E26B08"/>
              </w:tcPr>
              <w:p w:rsidR="009041F1" w:rsidRDefault="00313DA9">
                <w:pPr>
                  <w:ind w:left="378" w:hanging="202"/>
                  <w:rPr>
                    <w:sz w:val="24"/>
                    <w:szCs w:val="24"/>
                  </w:rPr>
                </w:pPr>
                <w:r>
                  <w:rPr>
                    <w:color w:val="FFFFFF"/>
                    <w:sz w:val="24"/>
                    <w:szCs w:val="24"/>
                  </w:rPr>
                  <w:t>Elemento de Despesa</w:t>
                </w:r>
              </w:p>
            </w:tc>
          </w:tr>
          <w:tr w:rsidR="009041F1">
            <w:trPr>
              <w:trHeight w:val="278"/>
            </w:trPr>
            <w:tc>
              <w:tcPr>
                <w:tcW w:w="1508" w:type="dxa"/>
              </w:tcPr>
              <w:p w:rsidR="009041F1" w:rsidRDefault="00313DA9">
                <w:pPr>
                  <w:spacing w:line="258" w:lineRule="auto"/>
                  <w:ind w:left="194"/>
                  <w:rPr>
                    <w:b/>
                    <w:bCs/>
                    <w:sz w:val="24"/>
                    <w:szCs w:val="24"/>
                  </w:rPr>
                </w:pPr>
                <w:r>
                  <w:rPr>
                    <w:b/>
                    <w:bCs/>
                    <w:sz w:val="24"/>
                    <w:szCs w:val="24"/>
                  </w:rPr>
                  <w:t>Cultura/45</w:t>
                </w:r>
              </w:p>
            </w:tc>
            <w:tc>
              <w:tcPr>
                <w:tcW w:w="855" w:type="dxa"/>
              </w:tcPr>
              <w:p w:rsidR="009041F1" w:rsidRDefault="00313DA9">
                <w:pPr>
                  <w:spacing w:line="258" w:lineRule="auto"/>
                  <w:ind w:right="124"/>
                  <w:jc w:val="right"/>
                  <w:rPr>
                    <w:sz w:val="24"/>
                    <w:szCs w:val="24"/>
                  </w:rPr>
                </w:pPr>
                <w:r>
                  <w:rPr>
                    <w:sz w:val="24"/>
                    <w:szCs w:val="24"/>
                  </w:rPr>
                  <w:t>205</w:t>
                </w:r>
              </w:p>
            </w:tc>
            <w:tc>
              <w:tcPr>
                <w:tcW w:w="1980" w:type="dxa"/>
              </w:tcPr>
              <w:p w:rsidR="009041F1" w:rsidRDefault="00313DA9">
                <w:pPr>
                  <w:spacing w:line="258" w:lineRule="auto"/>
                  <w:ind w:left="558"/>
                  <w:rPr>
                    <w:sz w:val="24"/>
                    <w:szCs w:val="24"/>
                  </w:rPr>
                </w:pPr>
                <w:r>
                  <w:rPr>
                    <w:sz w:val="24"/>
                    <w:szCs w:val="24"/>
                  </w:rPr>
                  <w:t>02 05 00</w:t>
                </w:r>
              </w:p>
            </w:tc>
            <w:tc>
              <w:tcPr>
                <w:tcW w:w="1275" w:type="dxa"/>
              </w:tcPr>
              <w:p w:rsidR="009041F1" w:rsidRDefault="00313DA9">
                <w:pPr>
                  <w:spacing w:line="258" w:lineRule="auto"/>
                  <w:ind w:left="369"/>
                  <w:rPr>
                    <w:sz w:val="24"/>
                    <w:szCs w:val="24"/>
                  </w:rPr>
                </w:pPr>
                <w:r>
                  <w:rPr>
                    <w:sz w:val="24"/>
                    <w:szCs w:val="24"/>
                  </w:rPr>
                  <w:t>1500</w:t>
                </w:r>
              </w:p>
            </w:tc>
            <w:tc>
              <w:tcPr>
                <w:tcW w:w="2835" w:type="dxa"/>
              </w:tcPr>
              <w:p w:rsidR="009041F1" w:rsidRDefault="00313DA9">
                <w:pPr>
                  <w:spacing w:line="258" w:lineRule="auto"/>
                  <w:ind w:left="149"/>
                  <w:rPr>
                    <w:sz w:val="24"/>
                    <w:szCs w:val="24"/>
                  </w:rPr>
                </w:pPr>
                <w:r>
                  <w:rPr>
                    <w:sz w:val="24"/>
                    <w:szCs w:val="24"/>
                  </w:rPr>
                  <w:t>13 392 0007 2230 0000</w:t>
                </w:r>
              </w:p>
            </w:tc>
            <w:tc>
              <w:tcPr>
                <w:tcW w:w="1695" w:type="dxa"/>
              </w:tcPr>
              <w:p w:rsidR="009041F1" w:rsidRDefault="00313DA9">
                <w:pPr>
                  <w:spacing w:line="258" w:lineRule="auto"/>
                  <w:ind w:left="184"/>
                  <w:rPr>
                    <w:sz w:val="24"/>
                    <w:szCs w:val="24"/>
                  </w:rPr>
                </w:pPr>
                <w:r>
                  <w:rPr>
                    <w:sz w:val="24"/>
                    <w:szCs w:val="24"/>
                  </w:rPr>
                  <w:t>3.3.90.31.00</w:t>
                </w:r>
              </w:p>
            </w:tc>
          </w:tr>
        </w:tbl>
      </w:sdtContent>
    </w:sdt>
    <w:p w:rsidR="009041F1" w:rsidRDefault="009041F1">
      <w:pPr>
        <w:ind w:left="5803"/>
        <w:rPr>
          <w:sz w:val="24"/>
          <w:szCs w:val="24"/>
        </w:rPr>
      </w:pPr>
    </w:p>
    <w:tbl>
      <w:tblPr>
        <w:tblStyle w:val="af"/>
        <w:tblW w:w="10486"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86"/>
      </w:tblGrid>
      <w:tr w:rsidR="009041F1">
        <w:trPr>
          <w:trHeight w:val="2078"/>
        </w:trPr>
        <w:tc>
          <w:tcPr>
            <w:tcW w:w="10486" w:type="dxa"/>
          </w:tcPr>
          <w:p w:rsidR="009041F1" w:rsidRDefault="00313DA9">
            <w:pPr>
              <w:pBdr>
                <w:top w:val="nil"/>
                <w:left w:val="nil"/>
                <w:bottom w:val="nil"/>
                <w:right w:val="nil"/>
                <w:between w:val="nil"/>
              </w:pBdr>
              <w:ind w:left="256"/>
              <w:rPr>
                <w:color w:val="000000"/>
                <w:sz w:val="24"/>
                <w:szCs w:val="24"/>
              </w:rPr>
            </w:pPr>
            <w:r>
              <w:rPr>
                <w:color w:val="000000"/>
                <w:sz w:val="24"/>
                <w:szCs w:val="24"/>
              </w:rPr>
              <w:t>As despesas decorrentes da presente contratação correrão à conta de recursos específicos consignados no Orçamento Municipal.</w:t>
            </w:r>
          </w:p>
          <w:p w:rsidR="009041F1" w:rsidRDefault="00313DA9">
            <w:pPr>
              <w:pBdr>
                <w:top w:val="nil"/>
                <w:left w:val="nil"/>
                <w:bottom w:val="nil"/>
                <w:right w:val="nil"/>
                <w:between w:val="nil"/>
              </w:pBdr>
              <w:spacing w:before="271"/>
              <w:ind w:left="256"/>
              <w:rPr>
                <w:b/>
                <w:bCs/>
                <w:color w:val="000000"/>
                <w:sz w:val="24"/>
                <w:szCs w:val="24"/>
              </w:rPr>
            </w:pPr>
            <w:r>
              <w:rPr>
                <w:color w:val="000000"/>
                <w:sz w:val="24"/>
                <w:szCs w:val="24"/>
              </w:rPr>
              <w:t>A contratação será atendida pela seguinte dotação:</w:t>
            </w:r>
          </w:p>
          <w:p w:rsidR="009041F1" w:rsidRDefault="00313DA9">
            <w:pPr>
              <w:pBdr>
                <w:top w:val="nil"/>
                <w:left w:val="nil"/>
                <w:bottom w:val="nil"/>
                <w:right w:val="nil"/>
                <w:between w:val="nil"/>
              </w:pBdr>
              <w:ind w:left="561" w:right="103" w:firstLine="66"/>
              <w:jc w:val="both"/>
              <w:rPr>
                <w:color w:val="000000"/>
                <w:sz w:val="24"/>
                <w:szCs w:val="24"/>
              </w:rPr>
            </w:pPr>
            <w:r>
              <w:rPr>
                <w:color w:val="000000"/>
                <w:sz w:val="24"/>
                <w:szCs w:val="24"/>
              </w:rPr>
              <w:t xml:space="preserve">( ) A dotação relativa aos exercícios financeiros subsequentes será indicada após aprovação da Lei Orçamentária respectiva e liberação dos créditos correspondentes, mediante </w:t>
            </w:r>
            <w:proofErr w:type="spellStart"/>
            <w:r>
              <w:rPr>
                <w:color w:val="000000"/>
                <w:sz w:val="24"/>
                <w:szCs w:val="24"/>
              </w:rPr>
              <w:t>apostilamento</w:t>
            </w:r>
            <w:proofErr w:type="spellEnd"/>
            <w:r>
              <w:rPr>
                <w:color w:val="000000"/>
                <w:sz w:val="24"/>
                <w:szCs w:val="24"/>
              </w:rPr>
              <w:t>.</w:t>
            </w:r>
          </w:p>
        </w:tc>
      </w:tr>
    </w:tbl>
    <w:p w:rsidR="009041F1" w:rsidRDefault="00313DA9">
      <w:pPr>
        <w:pBdr>
          <w:top w:val="nil"/>
          <w:left w:val="nil"/>
          <w:bottom w:val="nil"/>
          <w:right w:val="nil"/>
          <w:between w:val="nil"/>
        </w:pBdr>
        <w:ind w:left="5803"/>
        <w:rPr>
          <w:color w:val="000000"/>
          <w:sz w:val="24"/>
          <w:szCs w:val="24"/>
        </w:rPr>
      </w:pPr>
      <w:r>
        <w:rPr>
          <w:color w:val="000000"/>
          <w:sz w:val="24"/>
          <w:szCs w:val="24"/>
        </w:rPr>
        <w:t>Bueno Brandão, 1</w:t>
      </w:r>
      <w:r>
        <w:rPr>
          <w:sz w:val="24"/>
          <w:szCs w:val="24"/>
        </w:rPr>
        <w:t>4</w:t>
      </w:r>
      <w:r>
        <w:rPr>
          <w:color w:val="000000"/>
          <w:sz w:val="24"/>
          <w:szCs w:val="24"/>
        </w:rPr>
        <w:t xml:space="preserve"> de julho de 202</w:t>
      </w:r>
      <w:r>
        <w:rPr>
          <w:sz w:val="24"/>
          <w:szCs w:val="24"/>
        </w:rPr>
        <w:t>6</w:t>
      </w:r>
      <w:r>
        <w:rPr>
          <w:color w:val="000000"/>
          <w:sz w:val="24"/>
          <w:szCs w:val="24"/>
        </w:rPr>
        <w:t>.</w:t>
      </w:r>
    </w:p>
    <w:p w:rsidR="009041F1" w:rsidRDefault="009041F1">
      <w:pPr>
        <w:pBdr>
          <w:top w:val="nil"/>
          <w:left w:val="nil"/>
          <w:bottom w:val="nil"/>
          <w:right w:val="nil"/>
          <w:between w:val="nil"/>
        </w:pBdr>
        <w:rPr>
          <w:color w:val="000000"/>
          <w:sz w:val="20"/>
          <w:szCs w:val="20"/>
        </w:rPr>
      </w:pPr>
    </w:p>
    <w:p w:rsidR="009041F1" w:rsidRDefault="00313DA9">
      <w:pPr>
        <w:pBdr>
          <w:top w:val="nil"/>
          <w:left w:val="nil"/>
          <w:bottom w:val="nil"/>
          <w:right w:val="nil"/>
          <w:between w:val="nil"/>
        </w:pBdr>
        <w:spacing w:before="50"/>
        <w:rPr>
          <w:color w:val="000000"/>
          <w:sz w:val="20"/>
          <w:szCs w:val="20"/>
        </w:rPr>
      </w:pPr>
      <w:r>
        <w:rPr>
          <w:noProof/>
        </w:rPr>
        <mc:AlternateContent>
          <mc:Choice Requires="wps">
            <w:drawing>
              <wp:anchor distT="0" distB="0" distL="0" distR="0" simplePos="0" relativeHeight="251663360" behindDoc="0" locked="0" layoutInCell="1" hidden="0" allowOverlap="1">
                <wp:simplePos x="0" y="0"/>
                <wp:positionH relativeFrom="column">
                  <wp:posOffset>2112136</wp:posOffset>
                </wp:positionH>
                <wp:positionV relativeFrom="paragraph">
                  <wp:posOffset>186510</wp:posOffset>
                </wp:positionV>
                <wp:extent cx="2798445" cy="13550"/>
                <wp:effectExtent l="0" t="0" r="0" b="0"/>
                <wp:wrapTopAndBottom distT="0" distB="0"/>
                <wp:docPr id="21" name="Forma Livre 21"/>
                <wp:cNvGraphicFramePr/>
                <a:graphic xmlns:a="http://schemas.openxmlformats.org/drawingml/2006/main">
                  <a:graphicData uri="http://schemas.microsoft.com/office/word/2010/wordprocessingShape">
                    <wps:wsp>
                      <wps:cNvSpPr/>
                      <wps:spPr>
                        <a:xfrm>
                          <a:off x="3946778" y="3779365"/>
                          <a:ext cx="2798445" cy="1270"/>
                        </a:xfrm>
                        <a:custGeom>
                          <a:avLst/>
                          <a:gdLst/>
                          <a:ahLst/>
                          <a:cxnLst/>
                          <a:rect l="l" t="t" r="r" b="b"/>
                          <a:pathLst>
                            <a:path w="2798445" h="120000" extrusionOk="0">
                              <a:moveTo>
                                <a:pt x="0" y="0"/>
                              </a:moveTo>
                              <a:lnTo>
                                <a:pt x="2798047" y="0"/>
                              </a:lnTo>
                            </a:path>
                          </a:pathLst>
                        </a:custGeom>
                        <a:noFill/>
                        <a:ln w="1355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2112136</wp:posOffset>
                </wp:positionH>
                <wp:positionV relativeFrom="paragraph">
                  <wp:posOffset>186510</wp:posOffset>
                </wp:positionV>
                <wp:extent cx="2798445" cy="13550"/>
                <wp:effectExtent b="0" l="0" r="0" t="0"/>
                <wp:wrapTopAndBottom distB="0" distT="0"/>
                <wp:docPr id="2"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2798445" cy="13550"/>
                        </a:xfrm>
                        <a:prstGeom prst="rect"/>
                        <a:ln/>
                      </pic:spPr>
                    </pic:pic>
                  </a:graphicData>
                </a:graphic>
              </wp:anchor>
            </w:drawing>
          </mc:Fallback>
        </mc:AlternateContent>
      </w:r>
    </w:p>
    <w:p w:rsidR="009041F1" w:rsidRDefault="00313DA9">
      <w:pPr>
        <w:widowControl/>
        <w:jc w:val="center"/>
        <w:rPr>
          <w:color w:val="000000"/>
          <w:sz w:val="24"/>
          <w:szCs w:val="24"/>
        </w:rPr>
      </w:pPr>
      <w:r>
        <w:rPr>
          <w:sz w:val="24"/>
          <w:szCs w:val="24"/>
        </w:rPr>
        <w:t>Roberta Suzi Marques – Chefe de Cultura, Matrícula: 3890</w:t>
      </w:r>
    </w:p>
    <w:p w:rsidR="009041F1" w:rsidRDefault="009041F1">
      <w:pPr>
        <w:pBdr>
          <w:top w:val="nil"/>
          <w:left w:val="nil"/>
          <w:bottom w:val="nil"/>
          <w:right w:val="nil"/>
          <w:between w:val="nil"/>
        </w:pBdr>
        <w:spacing w:before="26"/>
        <w:rPr>
          <w:color w:val="000000"/>
          <w:sz w:val="20"/>
          <w:szCs w:val="20"/>
        </w:rPr>
      </w:pPr>
    </w:p>
    <w:p w:rsidR="009041F1" w:rsidRDefault="009041F1">
      <w:pPr>
        <w:widowControl/>
        <w:jc w:val="center"/>
        <w:rPr>
          <w:sz w:val="24"/>
          <w:szCs w:val="24"/>
        </w:rPr>
      </w:pPr>
    </w:p>
    <w:tbl>
      <w:tblPr>
        <w:tblStyle w:val="af0"/>
        <w:tblpPr w:leftFromText="180" w:rightFromText="180" w:topFromText="180" w:bottomFromText="180" w:vertAnchor="text" w:tblpX="894"/>
        <w:tblW w:w="987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70"/>
      </w:tblGrid>
      <w:tr w:rsidR="009041F1">
        <w:trPr>
          <w:trHeight w:val="2745"/>
        </w:trPr>
        <w:tc>
          <w:tcPr>
            <w:tcW w:w="9870" w:type="dxa"/>
          </w:tcPr>
          <w:sdt>
            <w:sdtPr>
              <w:tag w:val="goog_rdk_1"/>
              <w:id w:val="-307673742"/>
              <w:lock w:val="contentLocked"/>
            </w:sdtPr>
            <w:sdtEndPr/>
            <w:sdtContent>
              <w:p w:rsidR="009041F1" w:rsidRDefault="00313DA9">
                <w:pPr>
                  <w:widowControl/>
                  <w:tabs>
                    <w:tab w:val="left" w:pos="144"/>
                    <w:tab w:val="left" w:pos="1584"/>
                    <w:tab w:val="left" w:pos="2304"/>
                    <w:tab w:val="left" w:pos="3024"/>
                    <w:tab w:val="left" w:pos="3744"/>
                    <w:tab w:val="left" w:pos="4464"/>
                    <w:tab w:val="left" w:pos="5184"/>
                    <w:tab w:val="left" w:pos="5904"/>
                    <w:tab w:val="left" w:pos="6624"/>
                  </w:tabs>
                  <w:ind w:left="80" w:hanging="70"/>
                  <w:jc w:val="both"/>
                  <w:rPr>
                    <w:sz w:val="24"/>
                    <w:szCs w:val="24"/>
                  </w:rPr>
                </w:pPr>
                <w:r>
                  <w:rPr>
                    <w:sz w:val="24"/>
                    <w:szCs w:val="24"/>
                  </w:rPr>
                  <w:t>APROVO ESTE TR E DECLARO QUE TENHO CONHECIMENTO DE TODAS AS SUAS CARACTERÍSTICAS, RATIFICANDO, NESTE ATO, O SEU INTEGRAL CONTEÚDO.</w:t>
                </w:r>
              </w:p>
              <w:p w:rsidR="009041F1" w:rsidRDefault="00313DA9">
                <w:pPr>
                  <w:widowControl/>
                  <w:ind w:left="80"/>
                  <w:rPr>
                    <w:sz w:val="24"/>
                    <w:szCs w:val="24"/>
                  </w:rPr>
                </w:pPr>
                <w:r>
                  <w:rPr>
                    <w:sz w:val="24"/>
                    <w:szCs w:val="24"/>
                  </w:rPr>
                  <w:t xml:space="preserve">                                                                 Bueno Brandão, 14 de julho de 2026.</w:t>
                </w:r>
              </w:p>
              <w:p w:rsidR="009041F1" w:rsidRDefault="009041F1">
                <w:pPr>
                  <w:widowControl/>
                  <w:ind w:left="80"/>
                  <w:rPr>
                    <w:sz w:val="24"/>
                    <w:szCs w:val="24"/>
                  </w:rPr>
                </w:pPr>
              </w:p>
              <w:p w:rsidR="009041F1" w:rsidRDefault="009041F1">
                <w:pPr>
                  <w:widowControl/>
                  <w:tabs>
                    <w:tab w:val="center" w:pos="4536"/>
                  </w:tabs>
                  <w:rPr>
                    <w:b/>
                    <w:bCs/>
                    <w:sz w:val="24"/>
                    <w:szCs w:val="24"/>
                  </w:rPr>
                </w:pPr>
              </w:p>
              <w:p w:rsidR="009041F1" w:rsidRDefault="009041F1">
                <w:pPr>
                  <w:widowControl/>
                  <w:tabs>
                    <w:tab w:val="center" w:pos="4536"/>
                  </w:tabs>
                  <w:rPr>
                    <w:b/>
                    <w:bCs/>
                    <w:sz w:val="24"/>
                    <w:szCs w:val="24"/>
                  </w:rPr>
                </w:pPr>
              </w:p>
              <w:p w:rsidR="009041F1" w:rsidRDefault="009041F1">
                <w:pPr>
                  <w:widowControl/>
                  <w:tabs>
                    <w:tab w:val="center" w:pos="4536"/>
                  </w:tabs>
                  <w:rPr>
                    <w:b/>
                    <w:bCs/>
                    <w:sz w:val="24"/>
                    <w:szCs w:val="24"/>
                  </w:rPr>
                </w:pPr>
              </w:p>
              <w:p w:rsidR="009041F1" w:rsidRDefault="00313DA9">
                <w:pPr>
                  <w:widowControl/>
                  <w:tabs>
                    <w:tab w:val="center" w:pos="4536"/>
                  </w:tabs>
                  <w:jc w:val="center"/>
                  <w:rPr>
                    <w:b/>
                    <w:bCs/>
                    <w:sz w:val="24"/>
                    <w:szCs w:val="24"/>
                  </w:rPr>
                </w:pPr>
                <w:r>
                  <w:rPr>
                    <w:b/>
                    <w:bCs/>
                    <w:sz w:val="24"/>
                    <w:szCs w:val="24"/>
                  </w:rPr>
                  <w:t>______________________________________</w:t>
                </w:r>
              </w:p>
              <w:p w:rsidR="009041F1" w:rsidRDefault="00313DA9">
                <w:pPr>
                  <w:widowControl/>
                  <w:tabs>
                    <w:tab w:val="left" w:pos="5580"/>
                    <w:tab w:val="left" w:pos="7365"/>
                  </w:tabs>
                  <w:jc w:val="center"/>
                  <w:rPr>
                    <w:b/>
                    <w:bCs/>
                    <w:sz w:val="24"/>
                    <w:szCs w:val="24"/>
                  </w:rPr>
                </w:pPr>
                <w:r>
                  <w:rPr>
                    <w:b/>
                    <w:bCs/>
                    <w:sz w:val="24"/>
                    <w:szCs w:val="24"/>
                  </w:rPr>
                  <w:t xml:space="preserve">Beatriz de Oliveira </w:t>
                </w:r>
              </w:p>
              <w:p w:rsidR="009041F1" w:rsidRDefault="00313DA9">
                <w:pPr>
                  <w:widowControl/>
                  <w:tabs>
                    <w:tab w:val="left" w:pos="5580"/>
                    <w:tab w:val="left" w:pos="7365"/>
                  </w:tabs>
                  <w:jc w:val="center"/>
                  <w:rPr>
                    <w:b/>
                    <w:bCs/>
                    <w:sz w:val="24"/>
                    <w:szCs w:val="24"/>
                  </w:rPr>
                </w:pPr>
                <w:r>
                  <w:rPr>
                    <w:b/>
                    <w:bCs/>
                    <w:sz w:val="24"/>
                    <w:szCs w:val="24"/>
                  </w:rPr>
                  <w:t>Secretário Municipal de Cultura</w:t>
                </w:r>
              </w:p>
              <w:p w:rsidR="009041F1" w:rsidRDefault="00313DA9">
                <w:pPr>
                  <w:widowControl/>
                  <w:tabs>
                    <w:tab w:val="left" w:pos="5580"/>
                    <w:tab w:val="left" w:pos="7365"/>
                  </w:tabs>
                  <w:jc w:val="center"/>
                  <w:rPr>
                    <w:sz w:val="24"/>
                    <w:szCs w:val="24"/>
                  </w:rPr>
                </w:pPr>
                <w:r>
                  <w:rPr>
                    <w:b/>
                    <w:bCs/>
                    <w:sz w:val="24"/>
                    <w:szCs w:val="24"/>
                  </w:rPr>
                  <w:t>Matrícula: 3076</w:t>
                </w:r>
              </w:p>
            </w:sdtContent>
          </w:sdt>
        </w:tc>
      </w:tr>
    </w:tbl>
    <w:p w:rsidR="009041F1" w:rsidRDefault="009041F1">
      <w:pPr>
        <w:widowControl/>
        <w:rPr>
          <w:sz w:val="24"/>
          <w:szCs w:val="24"/>
        </w:rPr>
      </w:pPr>
    </w:p>
    <w:p w:rsidR="009041F1" w:rsidRDefault="009041F1">
      <w:pPr>
        <w:pBdr>
          <w:top w:val="nil"/>
          <w:left w:val="nil"/>
          <w:bottom w:val="nil"/>
          <w:right w:val="nil"/>
          <w:between w:val="nil"/>
        </w:pBdr>
        <w:rPr>
          <w:sz w:val="20"/>
          <w:szCs w:val="20"/>
        </w:rPr>
      </w:pPr>
    </w:p>
    <w:p w:rsidR="009041F1" w:rsidRDefault="009041F1">
      <w:pPr>
        <w:pBdr>
          <w:top w:val="nil"/>
          <w:left w:val="nil"/>
          <w:bottom w:val="nil"/>
          <w:right w:val="nil"/>
          <w:between w:val="nil"/>
        </w:pBdr>
        <w:rPr>
          <w:color w:val="000000"/>
          <w:sz w:val="20"/>
          <w:szCs w:val="20"/>
        </w:rPr>
      </w:pPr>
    </w:p>
    <w:p w:rsidR="009041F1" w:rsidRDefault="009041F1">
      <w:pPr>
        <w:pBdr>
          <w:top w:val="nil"/>
          <w:left w:val="nil"/>
          <w:bottom w:val="nil"/>
          <w:right w:val="nil"/>
          <w:between w:val="nil"/>
        </w:pBdr>
        <w:spacing w:before="17"/>
        <w:rPr>
          <w:sz w:val="20"/>
          <w:szCs w:val="20"/>
        </w:rPr>
      </w:pPr>
    </w:p>
    <w:p w:rsidR="009041F1" w:rsidRDefault="009041F1">
      <w:pPr>
        <w:pBdr>
          <w:top w:val="nil"/>
          <w:left w:val="nil"/>
          <w:bottom w:val="nil"/>
          <w:right w:val="nil"/>
          <w:between w:val="nil"/>
        </w:pBdr>
        <w:spacing w:before="17"/>
        <w:rPr>
          <w:sz w:val="20"/>
          <w:szCs w:val="20"/>
        </w:rPr>
      </w:pPr>
    </w:p>
    <w:p w:rsidR="009041F1" w:rsidRDefault="009041F1">
      <w:pPr>
        <w:pBdr>
          <w:top w:val="nil"/>
          <w:left w:val="nil"/>
          <w:bottom w:val="nil"/>
          <w:right w:val="nil"/>
          <w:between w:val="nil"/>
        </w:pBdr>
        <w:spacing w:before="17"/>
        <w:rPr>
          <w:sz w:val="20"/>
          <w:szCs w:val="20"/>
        </w:rPr>
      </w:pPr>
    </w:p>
    <w:p w:rsidR="009041F1" w:rsidRDefault="009041F1">
      <w:pPr>
        <w:pBdr>
          <w:top w:val="nil"/>
          <w:left w:val="nil"/>
          <w:bottom w:val="nil"/>
          <w:right w:val="nil"/>
          <w:between w:val="nil"/>
        </w:pBdr>
        <w:spacing w:before="17"/>
        <w:rPr>
          <w:sz w:val="20"/>
          <w:szCs w:val="20"/>
        </w:rPr>
      </w:pPr>
    </w:p>
    <w:p w:rsidR="009041F1" w:rsidRDefault="009041F1">
      <w:pPr>
        <w:pBdr>
          <w:top w:val="nil"/>
          <w:left w:val="nil"/>
          <w:bottom w:val="nil"/>
          <w:right w:val="nil"/>
          <w:between w:val="nil"/>
        </w:pBdr>
        <w:spacing w:before="17"/>
        <w:rPr>
          <w:sz w:val="20"/>
          <w:szCs w:val="20"/>
        </w:rPr>
      </w:pPr>
    </w:p>
    <w:p w:rsidR="009041F1" w:rsidRDefault="009041F1">
      <w:pPr>
        <w:pBdr>
          <w:top w:val="nil"/>
          <w:left w:val="nil"/>
          <w:bottom w:val="nil"/>
          <w:right w:val="nil"/>
          <w:between w:val="nil"/>
        </w:pBdr>
        <w:spacing w:before="17"/>
        <w:rPr>
          <w:sz w:val="20"/>
          <w:szCs w:val="20"/>
        </w:rPr>
      </w:pPr>
    </w:p>
    <w:p w:rsidR="009041F1" w:rsidRDefault="009041F1">
      <w:pPr>
        <w:pBdr>
          <w:top w:val="nil"/>
          <w:left w:val="nil"/>
          <w:bottom w:val="nil"/>
          <w:right w:val="nil"/>
          <w:between w:val="nil"/>
        </w:pBdr>
        <w:spacing w:before="17"/>
        <w:rPr>
          <w:sz w:val="20"/>
          <w:szCs w:val="20"/>
        </w:rPr>
      </w:pPr>
    </w:p>
    <w:p w:rsidR="009041F1" w:rsidRDefault="009041F1">
      <w:pPr>
        <w:pBdr>
          <w:top w:val="nil"/>
          <w:left w:val="nil"/>
          <w:bottom w:val="nil"/>
          <w:right w:val="nil"/>
          <w:between w:val="nil"/>
        </w:pBdr>
        <w:spacing w:before="17"/>
        <w:rPr>
          <w:sz w:val="20"/>
          <w:szCs w:val="20"/>
        </w:rPr>
      </w:pPr>
    </w:p>
    <w:p w:rsidR="009041F1" w:rsidRDefault="009041F1">
      <w:pPr>
        <w:pBdr>
          <w:top w:val="nil"/>
          <w:left w:val="nil"/>
          <w:bottom w:val="nil"/>
          <w:right w:val="nil"/>
          <w:between w:val="nil"/>
        </w:pBdr>
        <w:spacing w:before="17"/>
        <w:rPr>
          <w:sz w:val="20"/>
          <w:szCs w:val="20"/>
        </w:rPr>
      </w:pPr>
    </w:p>
    <w:p w:rsidR="009041F1" w:rsidRDefault="009041F1">
      <w:pPr>
        <w:pBdr>
          <w:top w:val="nil"/>
          <w:left w:val="nil"/>
          <w:bottom w:val="nil"/>
          <w:right w:val="nil"/>
          <w:between w:val="nil"/>
        </w:pBdr>
        <w:spacing w:before="17"/>
        <w:rPr>
          <w:sz w:val="20"/>
          <w:szCs w:val="20"/>
        </w:rPr>
      </w:pPr>
    </w:p>
    <w:p w:rsidR="009041F1" w:rsidRDefault="009041F1">
      <w:pPr>
        <w:pBdr>
          <w:top w:val="nil"/>
          <w:left w:val="nil"/>
          <w:bottom w:val="nil"/>
          <w:right w:val="nil"/>
          <w:between w:val="nil"/>
        </w:pBdr>
        <w:spacing w:before="17"/>
        <w:rPr>
          <w:sz w:val="20"/>
          <w:szCs w:val="20"/>
        </w:rPr>
      </w:pPr>
    </w:p>
    <w:p w:rsidR="009041F1" w:rsidRDefault="009041F1">
      <w:pPr>
        <w:widowControl/>
        <w:jc w:val="center"/>
        <w:rPr>
          <w:b/>
          <w:bCs/>
          <w:color w:val="FF0000"/>
          <w:sz w:val="24"/>
          <w:szCs w:val="24"/>
        </w:rPr>
      </w:pPr>
    </w:p>
    <w:tbl>
      <w:tblPr>
        <w:tblStyle w:val="af1"/>
        <w:tblpPr w:leftFromText="180" w:rightFromText="180" w:topFromText="180" w:bottomFromText="180" w:vertAnchor="text" w:tblpX="945"/>
        <w:tblW w:w="980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3"/>
      </w:tblGrid>
      <w:tr w:rsidR="009041F1">
        <w:trPr>
          <w:trHeight w:val="2042"/>
        </w:trPr>
        <w:tc>
          <w:tcPr>
            <w:tcW w:w="9803" w:type="dxa"/>
          </w:tcPr>
          <w:sdt>
            <w:sdtPr>
              <w:tag w:val="goog_rdk_2"/>
              <w:id w:val="1366905827"/>
              <w:lock w:val="contentLocked"/>
            </w:sdtPr>
            <w:sdtEndPr/>
            <w:sdtContent>
              <w:p w:rsidR="009041F1" w:rsidRDefault="00313DA9">
                <w:pPr>
                  <w:widowControl/>
                  <w:rPr>
                    <w:sz w:val="24"/>
                    <w:szCs w:val="24"/>
                  </w:rPr>
                </w:pPr>
                <w:r>
                  <w:rPr>
                    <w:sz w:val="24"/>
                    <w:szCs w:val="24"/>
                  </w:rPr>
                  <w:t>Aprovação do ordenador de despesa:</w:t>
                </w:r>
              </w:p>
              <w:p w:rsidR="009041F1" w:rsidRDefault="009041F1">
                <w:pPr>
                  <w:widowControl/>
                  <w:rPr>
                    <w:sz w:val="24"/>
                    <w:szCs w:val="24"/>
                  </w:rPr>
                </w:pPr>
              </w:p>
              <w:p w:rsidR="009041F1" w:rsidRDefault="00313DA9">
                <w:pPr>
                  <w:widowControl/>
                  <w:rPr>
                    <w:sz w:val="24"/>
                    <w:szCs w:val="24"/>
                  </w:rPr>
                </w:pPr>
                <w:r>
                  <w:rPr>
                    <w:sz w:val="24"/>
                    <w:szCs w:val="24"/>
                  </w:rPr>
                  <w:t>(X) Sim</w:t>
                </w:r>
              </w:p>
              <w:p w:rsidR="009041F1" w:rsidRDefault="00313DA9">
                <w:pPr>
                  <w:widowControl/>
                  <w:tabs>
                    <w:tab w:val="center" w:pos="4536"/>
                  </w:tabs>
                  <w:rPr>
                    <w:sz w:val="24"/>
                    <w:szCs w:val="24"/>
                  </w:rPr>
                </w:pPr>
                <w:r>
                  <w:rPr>
                    <w:sz w:val="24"/>
                    <w:szCs w:val="24"/>
                  </w:rPr>
                  <w:t>(  ) Não</w:t>
                </w:r>
                <w:r>
                  <w:rPr>
                    <w:sz w:val="24"/>
                    <w:szCs w:val="24"/>
                  </w:rPr>
                  <w:tab/>
                </w:r>
              </w:p>
              <w:p w:rsidR="009041F1" w:rsidRDefault="00313DA9">
                <w:pPr>
                  <w:widowControl/>
                  <w:tabs>
                    <w:tab w:val="center" w:pos="4536"/>
                  </w:tabs>
                  <w:jc w:val="center"/>
                  <w:rPr>
                    <w:b/>
                    <w:bCs/>
                    <w:sz w:val="24"/>
                    <w:szCs w:val="24"/>
                  </w:rPr>
                </w:pPr>
                <w:r>
                  <w:rPr>
                    <w:b/>
                    <w:bCs/>
                    <w:sz w:val="24"/>
                    <w:szCs w:val="24"/>
                  </w:rPr>
                  <w:t>______________________________________</w:t>
                </w:r>
              </w:p>
              <w:p w:rsidR="009041F1" w:rsidRDefault="00313DA9">
                <w:pPr>
                  <w:widowControl/>
                  <w:jc w:val="center"/>
                  <w:rPr>
                    <w:b/>
                    <w:bCs/>
                    <w:sz w:val="24"/>
                    <w:szCs w:val="24"/>
                  </w:rPr>
                </w:pPr>
                <w:r>
                  <w:rPr>
                    <w:b/>
                    <w:bCs/>
                    <w:sz w:val="24"/>
                    <w:szCs w:val="24"/>
                  </w:rPr>
                  <w:t>Lourival Cavini Júnior</w:t>
                </w:r>
              </w:p>
              <w:p w:rsidR="009041F1" w:rsidRDefault="00313DA9">
                <w:pPr>
                  <w:widowControl/>
                  <w:jc w:val="center"/>
                  <w:rPr>
                    <w:b/>
                    <w:bCs/>
                    <w:sz w:val="24"/>
                    <w:szCs w:val="24"/>
                  </w:rPr>
                </w:pPr>
                <w:r>
                  <w:rPr>
                    <w:b/>
                    <w:bCs/>
                    <w:sz w:val="24"/>
                    <w:szCs w:val="24"/>
                  </w:rPr>
                  <w:t>Prefeito Municipal</w:t>
                </w:r>
              </w:p>
              <w:p w:rsidR="009041F1" w:rsidRDefault="007269E7">
                <w:pPr>
                  <w:widowControl/>
                  <w:rPr>
                    <w:sz w:val="24"/>
                    <w:szCs w:val="24"/>
                  </w:rPr>
                </w:pPr>
              </w:p>
            </w:sdtContent>
          </w:sdt>
        </w:tc>
      </w:tr>
    </w:tbl>
    <w:p w:rsidR="009041F1" w:rsidRDefault="009041F1">
      <w:pPr>
        <w:widowControl/>
        <w:spacing w:before="240" w:after="240"/>
        <w:rPr>
          <w:b/>
          <w:bCs/>
          <w:color w:val="FF0000"/>
          <w:sz w:val="24"/>
          <w:szCs w:val="24"/>
        </w:rPr>
      </w:pPr>
    </w:p>
    <w:p w:rsidR="009041F1" w:rsidRDefault="009041F1">
      <w:pPr>
        <w:pBdr>
          <w:top w:val="nil"/>
          <w:left w:val="nil"/>
          <w:bottom w:val="nil"/>
          <w:right w:val="nil"/>
          <w:between w:val="nil"/>
        </w:pBdr>
        <w:spacing w:before="17"/>
        <w:rPr>
          <w:sz w:val="20"/>
          <w:szCs w:val="20"/>
        </w:rPr>
        <w:sectPr w:rsidR="009041F1">
          <w:pgSz w:w="11910" w:h="16840"/>
          <w:pgMar w:top="1780" w:right="141" w:bottom="280" w:left="425" w:header="706" w:footer="0" w:gutter="0"/>
          <w:cols w:space="720"/>
        </w:sectPr>
      </w:pPr>
    </w:p>
    <w:p w:rsidR="009041F1" w:rsidRDefault="00313DA9">
      <w:pPr>
        <w:pStyle w:val="Ttulo1"/>
        <w:spacing w:before="36" w:line="480" w:lineRule="auto"/>
        <w:ind w:left="3441" w:right="2605" w:hanging="101"/>
      </w:pPr>
      <w:r>
        <w:lastRenderedPageBreak/>
        <w:t>ANEXO I DO TERMO DE REFERÊNCIA QUANTIDADES E ESPECIFICAÇÕES</w:t>
      </w:r>
    </w:p>
    <w:p w:rsidR="009041F1" w:rsidRDefault="009041F1">
      <w:pPr>
        <w:pBdr>
          <w:top w:val="nil"/>
          <w:left w:val="nil"/>
          <w:bottom w:val="nil"/>
          <w:right w:val="nil"/>
          <w:between w:val="nil"/>
        </w:pBdr>
        <w:spacing w:before="48"/>
        <w:rPr>
          <w:b/>
          <w:bCs/>
          <w:color w:val="000000"/>
          <w:sz w:val="20"/>
          <w:szCs w:val="20"/>
        </w:rPr>
      </w:pPr>
    </w:p>
    <w:tbl>
      <w:tblPr>
        <w:tblStyle w:val="af2"/>
        <w:tblW w:w="10965" w:type="dxa"/>
        <w:tblInd w:w="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1"/>
        <w:gridCol w:w="3255"/>
        <w:gridCol w:w="1608"/>
        <w:gridCol w:w="761"/>
        <w:gridCol w:w="690"/>
        <w:gridCol w:w="1740"/>
        <w:gridCol w:w="2070"/>
      </w:tblGrid>
      <w:tr w:rsidR="009041F1">
        <w:trPr>
          <w:trHeight w:val="829"/>
        </w:trPr>
        <w:tc>
          <w:tcPr>
            <w:tcW w:w="840" w:type="dxa"/>
          </w:tcPr>
          <w:p w:rsidR="009041F1" w:rsidRDefault="00313DA9">
            <w:pPr>
              <w:pBdr>
                <w:top w:val="nil"/>
                <w:left w:val="nil"/>
                <w:bottom w:val="nil"/>
                <w:right w:val="nil"/>
                <w:between w:val="nil"/>
              </w:pBdr>
              <w:spacing w:line="274" w:lineRule="auto"/>
              <w:ind w:left="115"/>
              <w:jc w:val="center"/>
              <w:rPr>
                <w:b/>
                <w:bCs/>
                <w:color w:val="000000"/>
                <w:sz w:val="24"/>
                <w:szCs w:val="24"/>
              </w:rPr>
            </w:pPr>
            <w:r>
              <w:rPr>
                <w:b/>
                <w:bCs/>
                <w:color w:val="000000"/>
                <w:sz w:val="24"/>
                <w:szCs w:val="24"/>
              </w:rPr>
              <w:t>ITEM</w:t>
            </w:r>
          </w:p>
        </w:tc>
        <w:tc>
          <w:tcPr>
            <w:tcW w:w="3255" w:type="dxa"/>
          </w:tcPr>
          <w:p w:rsidR="009041F1" w:rsidRDefault="00313DA9">
            <w:pPr>
              <w:pBdr>
                <w:top w:val="nil"/>
                <w:left w:val="nil"/>
                <w:bottom w:val="nil"/>
                <w:right w:val="nil"/>
                <w:between w:val="nil"/>
              </w:pBdr>
              <w:tabs>
                <w:tab w:val="left" w:pos="3074"/>
              </w:tabs>
              <w:ind w:left="115" w:right="104"/>
              <w:jc w:val="center"/>
              <w:rPr>
                <w:b/>
                <w:bCs/>
                <w:color w:val="000000"/>
                <w:sz w:val="24"/>
                <w:szCs w:val="24"/>
              </w:rPr>
            </w:pPr>
            <w:r>
              <w:rPr>
                <w:b/>
                <w:bCs/>
                <w:color w:val="000000"/>
                <w:sz w:val="24"/>
                <w:szCs w:val="24"/>
              </w:rPr>
              <w:t>ESPECIFICAÇÃO</w:t>
            </w:r>
            <w:r>
              <w:rPr>
                <w:b/>
                <w:bCs/>
                <w:color w:val="000000"/>
                <w:sz w:val="24"/>
                <w:szCs w:val="24"/>
              </w:rPr>
              <w:tab/>
              <w:t>/ DESCRIÇÃO</w:t>
            </w:r>
          </w:p>
        </w:tc>
        <w:tc>
          <w:tcPr>
            <w:tcW w:w="1608" w:type="dxa"/>
          </w:tcPr>
          <w:p w:rsidR="009041F1" w:rsidRDefault="00313DA9">
            <w:pPr>
              <w:pBdr>
                <w:top w:val="nil"/>
                <w:left w:val="nil"/>
                <w:bottom w:val="nil"/>
                <w:right w:val="nil"/>
                <w:between w:val="nil"/>
              </w:pBdr>
              <w:spacing w:line="276" w:lineRule="auto"/>
              <w:ind w:left="114" w:right="248"/>
              <w:jc w:val="center"/>
              <w:rPr>
                <w:b/>
                <w:bCs/>
                <w:color w:val="000000"/>
                <w:sz w:val="24"/>
                <w:szCs w:val="24"/>
              </w:rPr>
            </w:pPr>
            <w:r>
              <w:rPr>
                <w:b/>
                <w:bCs/>
                <w:color w:val="000000"/>
                <w:sz w:val="24"/>
                <w:szCs w:val="24"/>
              </w:rPr>
              <w:t>CÓDIGO CEP</w:t>
            </w:r>
          </w:p>
        </w:tc>
        <w:tc>
          <w:tcPr>
            <w:tcW w:w="761" w:type="dxa"/>
          </w:tcPr>
          <w:p w:rsidR="009041F1" w:rsidRDefault="00313DA9">
            <w:pPr>
              <w:pBdr>
                <w:top w:val="nil"/>
                <w:left w:val="nil"/>
                <w:bottom w:val="nil"/>
                <w:right w:val="nil"/>
                <w:between w:val="nil"/>
              </w:pBdr>
              <w:spacing w:line="274" w:lineRule="auto"/>
              <w:ind w:left="114"/>
              <w:jc w:val="center"/>
              <w:rPr>
                <w:b/>
                <w:bCs/>
                <w:color w:val="000000"/>
                <w:sz w:val="24"/>
                <w:szCs w:val="24"/>
              </w:rPr>
            </w:pPr>
            <w:r>
              <w:rPr>
                <w:b/>
                <w:bCs/>
                <w:color w:val="000000"/>
                <w:sz w:val="24"/>
                <w:szCs w:val="24"/>
              </w:rPr>
              <w:t>UND</w:t>
            </w:r>
          </w:p>
        </w:tc>
        <w:tc>
          <w:tcPr>
            <w:tcW w:w="690" w:type="dxa"/>
          </w:tcPr>
          <w:p w:rsidR="009041F1" w:rsidRDefault="00313DA9">
            <w:pPr>
              <w:pBdr>
                <w:top w:val="nil"/>
                <w:left w:val="nil"/>
                <w:bottom w:val="nil"/>
                <w:right w:val="nil"/>
                <w:between w:val="nil"/>
              </w:pBdr>
              <w:spacing w:line="274" w:lineRule="auto"/>
              <w:ind w:left="113"/>
              <w:jc w:val="center"/>
              <w:rPr>
                <w:b/>
                <w:bCs/>
                <w:color w:val="000000"/>
                <w:sz w:val="24"/>
                <w:szCs w:val="24"/>
              </w:rPr>
            </w:pPr>
            <w:r>
              <w:rPr>
                <w:b/>
                <w:bCs/>
                <w:color w:val="000000"/>
                <w:sz w:val="24"/>
                <w:szCs w:val="24"/>
              </w:rPr>
              <w:t>QTD</w:t>
            </w:r>
          </w:p>
        </w:tc>
        <w:tc>
          <w:tcPr>
            <w:tcW w:w="1740" w:type="dxa"/>
          </w:tcPr>
          <w:p w:rsidR="009041F1" w:rsidRDefault="00313DA9">
            <w:pPr>
              <w:pBdr>
                <w:top w:val="nil"/>
                <w:left w:val="nil"/>
                <w:bottom w:val="nil"/>
                <w:right w:val="nil"/>
                <w:between w:val="nil"/>
              </w:pBdr>
              <w:ind w:left="113" w:right="439"/>
              <w:jc w:val="center"/>
              <w:rPr>
                <w:b/>
                <w:bCs/>
                <w:color w:val="000000"/>
                <w:sz w:val="24"/>
                <w:szCs w:val="24"/>
              </w:rPr>
            </w:pPr>
            <w:r>
              <w:rPr>
                <w:b/>
                <w:bCs/>
                <w:color w:val="000000"/>
                <w:sz w:val="24"/>
                <w:szCs w:val="24"/>
              </w:rPr>
              <w:t>VALOR UNITÁRI</w:t>
            </w:r>
            <w:r>
              <w:rPr>
                <w:b/>
                <w:bCs/>
                <w:sz w:val="24"/>
                <w:szCs w:val="24"/>
              </w:rPr>
              <w:t>O</w:t>
            </w:r>
          </w:p>
        </w:tc>
        <w:tc>
          <w:tcPr>
            <w:tcW w:w="2070" w:type="dxa"/>
          </w:tcPr>
          <w:p w:rsidR="009041F1" w:rsidRDefault="00313DA9">
            <w:pPr>
              <w:pBdr>
                <w:top w:val="nil"/>
                <w:left w:val="nil"/>
                <w:bottom w:val="nil"/>
                <w:right w:val="nil"/>
                <w:between w:val="nil"/>
              </w:pBdr>
              <w:spacing w:line="274" w:lineRule="auto"/>
              <w:ind w:left="111"/>
              <w:rPr>
                <w:b/>
                <w:bCs/>
                <w:color w:val="000000"/>
                <w:sz w:val="24"/>
                <w:szCs w:val="24"/>
              </w:rPr>
            </w:pPr>
            <w:r>
              <w:rPr>
                <w:b/>
                <w:bCs/>
                <w:color w:val="000000"/>
                <w:sz w:val="24"/>
                <w:szCs w:val="24"/>
              </w:rPr>
              <w:t>VALOR TOTAL</w:t>
            </w:r>
            <w:r>
              <w:rPr>
                <w:b/>
                <w:bCs/>
                <w:color w:val="000000"/>
                <w:sz w:val="24"/>
                <w:szCs w:val="24"/>
              </w:rPr>
              <w:tab/>
              <w:t>DA CONTRATAÇÃO</w:t>
            </w:r>
          </w:p>
        </w:tc>
      </w:tr>
      <w:tr w:rsidR="009041F1">
        <w:trPr>
          <w:trHeight w:val="1307"/>
        </w:trPr>
        <w:tc>
          <w:tcPr>
            <w:tcW w:w="840" w:type="dxa"/>
          </w:tcPr>
          <w:p w:rsidR="009041F1" w:rsidRDefault="00313DA9">
            <w:pPr>
              <w:pBdr>
                <w:top w:val="nil"/>
                <w:left w:val="nil"/>
                <w:bottom w:val="nil"/>
                <w:right w:val="nil"/>
                <w:between w:val="nil"/>
              </w:pBdr>
              <w:spacing w:line="271" w:lineRule="auto"/>
              <w:ind w:left="115"/>
              <w:rPr>
                <w:b/>
                <w:bCs/>
                <w:color w:val="000000"/>
                <w:sz w:val="24"/>
                <w:szCs w:val="24"/>
              </w:rPr>
            </w:pPr>
            <w:r>
              <w:rPr>
                <w:b/>
                <w:bCs/>
                <w:color w:val="000000"/>
                <w:sz w:val="24"/>
                <w:szCs w:val="24"/>
              </w:rPr>
              <w:t>1</w:t>
            </w:r>
          </w:p>
        </w:tc>
        <w:tc>
          <w:tcPr>
            <w:tcW w:w="3255" w:type="dxa"/>
          </w:tcPr>
          <w:p w:rsidR="009041F1" w:rsidRDefault="00313DA9">
            <w:pPr>
              <w:pBdr>
                <w:top w:val="nil"/>
                <w:left w:val="nil"/>
                <w:bottom w:val="nil"/>
                <w:right w:val="nil"/>
                <w:between w:val="nil"/>
              </w:pBdr>
              <w:spacing w:before="235"/>
              <w:ind w:left="115" w:right="139"/>
              <w:jc w:val="both"/>
              <w:rPr>
                <w:color w:val="000000"/>
                <w:sz w:val="24"/>
                <w:szCs w:val="24"/>
              </w:rPr>
            </w:pPr>
            <w:r>
              <w:rPr>
                <w:color w:val="000000"/>
                <w:sz w:val="24"/>
                <w:szCs w:val="24"/>
              </w:rPr>
              <w:t>Ajuda de custo de acordo com o Art.1º da Lei 2.492 de 12 de maio de 2022.</w:t>
            </w:r>
          </w:p>
        </w:tc>
        <w:tc>
          <w:tcPr>
            <w:tcW w:w="1608" w:type="dxa"/>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761" w:type="dxa"/>
          </w:tcPr>
          <w:p w:rsidR="009041F1" w:rsidRDefault="00313DA9">
            <w:pPr>
              <w:pBdr>
                <w:top w:val="nil"/>
                <w:left w:val="nil"/>
                <w:bottom w:val="nil"/>
                <w:right w:val="nil"/>
                <w:between w:val="nil"/>
              </w:pBdr>
              <w:spacing w:line="271" w:lineRule="auto"/>
              <w:ind w:left="114"/>
              <w:rPr>
                <w:color w:val="000000"/>
                <w:sz w:val="24"/>
                <w:szCs w:val="24"/>
              </w:rPr>
            </w:pPr>
            <w:r>
              <w:rPr>
                <w:color w:val="000000"/>
                <w:sz w:val="24"/>
                <w:szCs w:val="24"/>
              </w:rPr>
              <w:t>SV</w:t>
            </w:r>
          </w:p>
        </w:tc>
        <w:tc>
          <w:tcPr>
            <w:tcW w:w="690" w:type="dxa"/>
          </w:tcPr>
          <w:p w:rsidR="009041F1" w:rsidRDefault="00313DA9">
            <w:pPr>
              <w:pBdr>
                <w:top w:val="nil"/>
                <w:left w:val="nil"/>
                <w:bottom w:val="nil"/>
                <w:right w:val="nil"/>
                <w:between w:val="nil"/>
              </w:pBdr>
              <w:spacing w:line="271" w:lineRule="auto"/>
              <w:ind w:left="113"/>
              <w:rPr>
                <w:color w:val="000000"/>
                <w:sz w:val="24"/>
                <w:szCs w:val="24"/>
              </w:rPr>
            </w:pPr>
            <w:r>
              <w:rPr>
                <w:color w:val="000000"/>
                <w:sz w:val="24"/>
                <w:szCs w:val="24"/>
              </w:rPr>
              <w:t>20</w:t>
            </w:r>
          </w:p>
        </w:tc>
        <w:tc>
          <w:tcPr>
            <w:tcW w:w="1740" w:type="dxa"/>
          </w:tcPr>
          <w:p w:rsidR="009041F1" w:rsidRDefault="00313DA9">
            <w:pPr>
              <w:pBdr>
                <w:top w:val="nil"/>
                <w:left w:val="nil"/>
                <w:bottom w:val="nil"/>
                <w:right w:val="nil"/>
                <w:between w:val="nil"/>
              </w:pBdr>
              <w:spacing w:line="271" w:lineRule="auto"/>
              <w:ind w:left="113"/>
              <w:rPr>
                <w:color w:val="000000"/>
                <w:sz w:val="24"/>
                <w:szCs w:val="24"/>
              </w:rPr>
            </w:pPr>
            <w:r>
              <w:rPr>
                <w:color w:val="000000"/>
                <w:sz w:val="24"/>
                <w:szCs w:val="24"/>
              </w:rPr>
              <w:t>R$500,00</w:t>
            </w:r>
          </w:p>
        </w:tc>
        <w:tc>
          <w:tcPr>
            <w:tcW w:w="2070" w:type="dxa"/>
          </w:tcPr>
          <w:p w:rsidR="009041F1" w:rsidRDefault="00313DA9">
            <w:pPr>
              <w:pBdr>
                <w:top w:val="nil"/>
                <w:left w:val="nil"/>
                <w:bottom w:val="nil"/>
                <w:right w:val="nil"/>
                <w:between w:val="nil"/>
              </w:pBdr>
              <w:spacing w:line="271" w:lineRule="auto"/>
              <w:ind w:left="110"/>
              <w:rPr>
                <w:color w:val="000000"/>
                <w:sz w:val="24"/>
                <w:szCs w:val="24"/>
              </w:rPr>
            </w:pPr>
            <w:r>
              <w:rPr>
                <w:color w:val="000000"/>
                <w:sz w:val="24"/>
                <w:szCs w:val="24"/>
              </w:rPr>
              <w:t>R$10.000,00</w:t>
            </w:r>
          </w:p>
        </w:tc>
      </w:tr>
      <w:tr w:rsidR="009041F1">
        <w:trPr>
          <w:trHeight w:val="1583"/>
        </w:trPr>
        <w:tc>
          <w:tcPr>
            <w:tcW w:w="840" w:type="dxa"/>
          </w:tcPr>
          <w:p w:rsidR="009041F1" w:rsidRDefault="00313DA9">
            <w:pPr>
              <w:pBdr>
                <w:top w:val="nil"/>
                <w:left w:val="nil"/>
                <w:bottom w:val="nil"/>
                <w:right w:val="nil"/>
                <w:between w:val="nil"/>
              </w:pBdr>
              <w:spacing w:line="271" w:lineRule="auto"/>
              <w:ind w:left="115"/>
              <w:rPr>
                <w:b/>
                <w:bCs/>
                <w:color w:val="000000"/>
                <w:sz w:val="24"/>
                <w:szCs w:val="24"/>
              </w:rPr>
            </w:pPr>
            <w:r>
              <w:rPr>
                <w:b/>
                <w:bCs/>
                <w:color w:val="000000"/>
                <w:sz w:val="24"/>
                <w:szCs w:val="24"/>
              </w:rPr>
              <w:t>2</w:t>
            </w:r>
          </w:p>
        </w:tc>
        <w:tc>
          <w:tcPr>
            <w:tcW w:w="3255" w:type="dxa"/>
            <w:tcBorders>
              <w:bottom w:val="single" w:sz="8" w:space="0" w:color="000000"/>
            </w:tcBorders>
          </w:tcPr>
          <w:p w:rsidR="009041F1" w:rsidRDefault="00313DA9">
            <w:pPr>
              <w:pBdr>
                <w:top w:val="nil"/>
                <w:left w:val="nil"/>
                <w:bottom w:val="nil"/>
                <w:right w:val="nil"/>
                <w:between w:val="nil"/>
              </w:pBdr>
              <w:spacing w:before="235"/>
              <w:ind w:left="115" w:right="139"/>
              <w:jc w:val="both"/>
              <w:rPr>
                <w:color w:val="000000"/>
                <w:sz w:val="24"/>
                <w:szCs w:val="24"/>
              </w:rPr>
            </w:pPr>
            <w:r>
              <w:rPr>
                <w:color w:val="000000"/>
                <w:sz w:val="24"/>
                <w:szCs w:val="24"/>
              </w:rPr>
              <w:t>Premiação para o 1º lugar de acordo com o Art.1º da Lei 2.492 de 12 de maio de 2022.</w:t>
            </w:r>
          </w:p>
        </w:tc>
        <w:tc>
          <w:tcPr>
            <w:tcW w:w="1608" w:type="dxa"/>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761" w:type="dxa"/>
          </w:tcPr>
          <w:p w:rsidR="009041F1" w:rsidRDefault="00313DA9">
            <w:pPr>
              <w:pBdr>
                <w:top w:val="nil"/>
                <w:left w:val="nil"/>
                <w:bottom w:val="nil"/>
                <w:right w:val="nil"/>
                <w:between w:val="nil"/>
              </w:pBdr>
              <w:spacing w:line="271" w:lineRule="auto"/>
              <w:ind w:left="114"/>
              <w:rPr>
                <w:color w:val="000000"/>
                <w:sz w:val="24"/>
                <w:szCs w:val="24"/>
              </w:rPr>
            </w:pPr>
            <w:r>
              <w:rPr>
                <w:color w:val="000000"/>
                <w:sz w:val="24"/>
                <w:szCs w:val="24"/>
              </w:rPr>
              <w:t>SV</w:t>
            </w:r>
          </w:p>
        </w:tc>
        <w:tc>
          <w:tcPr>
            <w:tcW w:w="690" w:type="dxa"/>
          </w:tcPr>
          <w:p w:rsidR="009041F1" w:rsidRDefault="00313DA9">
            <w:pPr>
              <w:pBdr>
                <w:top w:val="nil"/>
                <w:left w:val="nil"/>
                <w:bottom w:val="nil"/>
                <w:right w:val="nil"/>
                <w:between w:val="nil"/>
              </w:pBdr>
              <w:spacing w:line="271" w:lineRule="auto"/>
              <w:ind w:left="113"/>
              <w:rPr>
                <w:color w:val="000000"/>
                <w:sz w:val="24"/>
                <w:szCs w:val="24"/>
              </w:rPr>
            </w:pPr>
            <w:r>
              <w:rPr>
                <w:color w:val="000000"/>
                <w:sz w:val="24"/>
                <w:szCs w:val="24"/>
              </w:rPr>
              <w:t>1</w:t>
            </w:r>
          </w:p>
        </w:tc>
        <w:tc>
          <w:tcPr>
            <w:tcW w:w="1740" w:type="dxa"/>
          </w:tcPr>
          <w:p w:rsidR="009041F1" w:rsidRDefault="00313DA9">
            <w:pPr>
              <w:pBdr>
                <w:top w:val="nil"/>
                <w:left w:val="nil"/>
                <w:bottom w:val="nil"/>
                <w:right w:val="nil"/>
                <w:between w:val="nil"/>
              </w:pBdr>
              <w:spacing w:line="271" w:lineRule="auto"/>
              <w:ind w:left="114"/>
              <w:rPr>
                <w:color w:val="000000"/>
                <w:sz w:val="24"/>
                <w:szCs w:val="24"/>
              </w:rPr>
            </w:pPr>
            <w:r>
              <w:rPr>
                <w:color w:val="000000"/>
                <w:sz w:val="24"/>
                <w:szCs w:val="24"/>
              </w:rPr>
              <w:t>R</w:t>
            </w:r>
            <w:r>
              <w:rPr>
                <w:sz w:val="24"/>
                <w:szCs w:val="24"/>
              </w:rPr>
              <w:t>$</w:t>
            </w:r>
            <w:r>
              <w:rPr>
                <w:color w:val="000000"/>
                <w:sz w:val="24"/>
                <w:szCs w:val="24"/>
              </w:rPr>
              <w:t>6.000,00</w:t>
            </w:r>
          </w:p>
        </w:tc>
        <w:tc>
          <w:tcPr>
            <w:tcW w:w="2070" w:type="dxa"/>
          </w:tcPr>
          <w:p w:rsidR="009041F1" w:rsidRDefault="00313DA9">
            <w:pPr>
              <w:pBdr>
                <w:top w:val="nil"/>
                <w:left w:val="nil"/>
                <w:bottom w:val="nil"/>
                <w:right w:val="nil"/>
                <w:between w:val="nil"/>
              </w:pBdr>
              <w:spacing w:line="271" w:lineRule="auto"/>
              <w:ind w:left="112"/>
              <w:rPr>
                <w:color w:val="000000"/>
                <w:sz w:val="24"/>
                <w:szCs w:val="24"/>
              </w:rPr>
            </w:pPr>
            <w:r>
              <w:rPr>
                <w:color w:val="000000"/>
                <w:sz w:val="24"/>
                <w:szCs w:val="24"/>
              </w:rPr>
              <w:t>R$6.000,00</w:t>
            </w:r>
          </w:p>
        </w:tc>
      </w:tr>
      <w:tr w:rsidR="009041F1">
        <w:trPr>
          <w:trHeight w:val="1583"/>
        </w:trPr>
        <w:tc>
          <w:tcPr>
            <w:tcW w:w="840" w:type="dxa"/>
            <w:tcBorders>
              <w:right w:val="single" w:sz="8" w:space="0" w:color="000000"/>
            </w:tcBorders>
          </w:tcPr>
          <w:p w:rsidR="009041F1" w:rsidRDefault="00313DA9">
            <w:pPr>
              <w:pBdr>
                <w:top w:val="nil"/>
                <w:left w:val="nil"/>
                <w:bottom w:val="nil"/>
                <w:right w:val="nil"/>
                <w:between w:val="nil"/>
              </w:pBdr>
              <w:spacing w:line="271" w:lineRule="auto"/>
              <w:ind w:left="115"/>
              <w:rPr>
                <w:b/>
                <w:bCs/>
                <w:color w:val="000000"/>
                <w:sz w:val="24"/>
                <w:szCs w:val="24"/>
              </w:rPr>
            </w:pPr>
            <w:r>
              <w:rPr>
                <w:b/>
                <w:bCs/>
                <w:color w:val="000000"/>
                <w:sz w:val="24"/>
                <w:szCs w:val="24"/>
              </w:rPr>
              <w:t>3</w:t>
            </w:r>
          </w:p>
        </w:tc>
        <w:tc>
          <w:tcPr>
            <w:tcW w:w="3255" w:type="dxa"/>
            <w:tcBorders>
              <w:top w:val="single" w:sz="8" w:space="0" w:color="000000"/>
              <w:left w:val="single" w:sz="8" w:space="0" w:color="000000"/>
              <w:bottom w:val="single" w:sz="8" w:space="0" w:color="000000"/>
              <w:right w:val="single" w:sz="8" w:space="0" w:color="000000"/>
            </w:tcBorders>
          </w:tcPr>
          <w:p w:rsidR="009041F1" w:rsidRDefault="00313DA9">
            <w:pPr>
              <w:pBdr>
                <w:top w:val="nil"/>
                <w:left w:val="nil"/>
                <w:bottom w:val="nil"/>
                <w:right w:val="nil"/>
                <w:between w:val="nil"/>
              </w:pBdr>
              <w:spacing w:before="235"/>
              <w:ind w:left="93" w:right="122"/>
              <w:jc w:val="both"/>
              <w:rPr>
                <w:color w:val="000000"/>
                <w:sz w:val="24"/>
                <w:szCs w:val="24"/>
              </w:rPr>
            </w:pPr>
            <w:r>
              <w:rPr>
                <w:color w:val="000000"/>
                <w:sz w:val="24"/>
                <w:szCs w:val="24"/>
              </w:rPr>
              <w:t>Premiação para o 2º lugar de acordo com o Art.1º da Lei 2.492 de 12 de maio de 2022.</w:t>
            </w:r>
          </w:p>
        </w:tc>
        <w:tc>
          <w:tcPr>
            <w:tcW w:w="1608" w:type="dxa"/>
            <w:tcBorders>
              <w:left w:val="single" w:sz="8" w:space="0" w:color="000000"/>
            </w:tcBorders>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761" w:type="dxa"/>
          </w:tcPr>
          <w:p w:rsidR="009041F1" w:rsidRDefault="00313DA9">
            <w:pPr>
              <w:pBdr>
                <w:top w:val="nil"/>
                <w:left w:val="nil"/>
                <w:bottom w:val="nil"/>
                <w:right w:val="nil"/>
                <w:between w:val="nil"/>
              </w:pBdr>
              <w:spacing w:line="271" w:lineRule="auto"/>
              <w:ind w:left="114"/>
              <w:rPr>
                <w:color w:val="000000"/>
                <w:sz w:val="24"/>
                <w:szCs w:val="24"/>
              </w:rPr>
            </w:pPr>
            <w:r>
              <w:rPr>
                <w:color w:val="000000"/>
                <w:sz w:val="24"/>
                <w:szCs w:val="24"/>
              </w:rPr>
              <w:t>SV</w:t>
            </w:r>
          </w:p>
        </w:tc>
        <w:tc>
          <w:tcPr>
            <w:tcW w:w="690" w:type="dxa"/>
          </w:tcPr>
          <w:p w:rsidR="009041F1" w:rsidRDefault="00313DA9">
            <w:pPr>
              <w:pBdr>
                <w:top w:val="nil"/>
                <w:left w:val="nil"/>
                <w:bottom w:val="nil"/>
                <w:right w:val="nil"/>
                <w:between w:val="nil"/>
              </w:pBdr>
              <w:spacing w:line="271" w:lineRule="auto"/>
              <w:ind w:left="113"/>
              <w:rPr>
                <w:color w:val="000000"/>
                <w:sz w:val="24"/>
                <w:szCs w:val="24"/>
              </w:rPr>
            </w:pPr>
            <w:r>
              <w:rPr>
                <w:color w:val="000000"/>
                <w:sz w:val="24"/>
                <w:szCs w:val="24"/>
              </w:rPr>
              <w:t>1</w:t>
            </w:r>
          </w:p>
        </w:tc>
        <w:tc>
          <w:tcPr>
            <w:tcW w:w="1740" w:type="dxa"/>
          </w:tcPr>
          <w:p w:rsidR="009041F1" w:rsidRDefault="00313DA9">
            <w:pPr>
              <w:pBdr>
                <w:top w:val="nil"/>
                <w:left w:val="nil"/>
                <w:bottom w:val="nil"/>
                <w:right w:val="nil"/>
                <w:between w:val="nil"/>
              </w:pBdr>
              <w:spacing w:line="271" w:lineRule="auto"/>
              <w:ind w:left="114"/>
              <w:rPr>
                <w:color w:val="000000"/>
                <w:sz w:val="24"/>
                <w:szCs w:val="24"/>
              </w:rPr>
            </w:pPr>
            <w:r>
              <w:rPr>
                <w:color w:val="000000"/>
                <w:sz w:val="24"/>
                <w:szCs w:val="24"/>
              </w:rPr>
              <w:t>R$3.000,00</w:t>
            </w:r>
          </w:p>
        </w:tc>
        <w:tc>
          <w:tcPr>
            <w:tcW w:w="2070" w:type="dxa"/>
          </w:tcPr>
          <w:p w:rsidR="009041F1" w:rsidRDefault="00313DA9">
            <w:pPr>
              <w:pBdr>
                <w:top w:val="nil"/>
                <w:left w:val="nil"/>
                <w:bottom w:val="nil"/>
                <w:right w:val="nil"/>
                <w:between w:val="nil"/>
              </w:pBdr>
              <w:spacing w:line="271" w:lineRule="auto"/>
              <w:ind w:left="112"/>
              <w:rPr>
                <w:color w:val="000000"/>
                <w:sz w:val="24"/>
                <w:szCs w:val="24"/>
              </w:rPr>
            </w:pPr>
            <w:r>
              <w:rPr>
                <w:color w:val="000000"/>
                <w:sz w:val="24"/>
                <w:szCs w:val="24"/>
              </w:rPr>
              <w:t>R$3.000,00</w:t>
            </w:r>
          </w:p>
        </w:tc>
      </w:tr>
      <w:tr w:rsidR="009041F1">
        <w:trPr>
          <w:trHeight w:val="1583"/>
        </w:trPr>
        <w:tc>
          <w:tcPr>
            <w:tcW w:w="840" w:type="dxa"/>
          </w:tcPr>
          <w:p w:rsidR="009041F1" w:rsidRDefault="00313DA9">
            <w:pPr>
              <w:pBdr>
                <w:top w:val="nil"/>
                <w:left w:val="nil"/>
                <w:bottom w:val="nil"/>
                <w:right w:val="nil"/>
                <w:between w:val="nil"/>
              </w:pBdr>
              <w:spacing w:line="274" w:lineRule="auto"/>
              <w:ind w:left="115"/>
              <w:rPr>
                <w:b/>
                <w:bCs/>
                <w:color w:val="000000"/>
                <w:sz w:val="24"/>
                <w:szCs w:val="24"/>
              </w:rPr>
            </w:pPr>
            <w:r>
              <w:rPr>
                <w:b/>
                <w:bCs/>
                <w:color w:val="000000"/>
                <w:sz w:val="24"/>
                <w:szCs w:val="24"/>
              </w:rPr>
              <w:t>4</w:t>
            </w:r>
          </w:p>
        </w:tc>
        <w:tc>
          <w:tcPr>
            <w:tcW w:w="3255" w:type="dxa"/>
            <w:tcBorders>
              <w:top w:val="single" w:sz="8" w:space="0" w:color="000000"/>
            </w:tcBorders>
          </w:tcPr>
          <w:p w:rsidR="009041F1" w:rsidRDefault="00313DA9">
            <w:pPr>
              <w:pBdr>
                <w:top w:val="nil"/>
                <w:left w:val="nil"/>
                <w:bottom w:val="nil"/>
                <w:right w:val="nil"/>
                <w:between w:val="nil"/>
              </w:pBdr>
              <w:spacing w:before="237"/>
              <w:ind w:left="115" w:right="139"/>
              <w:jc w:val="both"/>
              <w:rPr>
                <w:color w:val="000000"/>
                <w:sz w:val="24"/>
                <w:szCs w:val="24"/>
              </w:rPr>
            </w:pPr>
            <w:r>
              <w:rPr>
                <w:color w:val="000000"/>
                <w:sz w:val="24"/>
                <w:szCs w:val="24"/>
              </w:rPr>
              <w:t>Premiação para o 3º lugar de acordo com o Art.1º da Lei 2.492 de 12 de maio de 2022.</w:t>
            </w:r>
          </w:p>
        </w:tc>
        <w:tc>
          <w:tcPr>
            <w:tcW w:w="1608" w:type="dxa"/>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761" w:type="dxa"/>
          </w:tcPr>
          <w:p w:rsidR="009041F1" w:rsidRDefault="00313DA9">
            <w:pPr>
              <w:pBdr>
                <w:top w:val="nil"/>
                <w:left w:val="nil"/>
                <w:bottom w:val="nil"/>
                <w:right w:val="nil"/>
                <w:between w:val="nil"/>
              </w:pBdr>
              <w:spacing w:line="274" w:lineRule="auto"/>
              <w:ind w:left="114"/>
              <w:rPr>
                <w:color w:val="000000"/>
                <w:sz w:val="24"/>
                <w:szCs w:val="24"/>
              </w:rPr>
            </w:pPr>
            <w:r>
              <w:rPr>
                <w:color w:val="000000"/>
                <w:sz w:val="24"/>
                <w:szCs w:val="24"/>
              </w:rPr>
              <w:t>SV</w:t>
            </w:r>
          </w:p>
        </w:tc>
        <w:tc>
          <w:tcPr>
            <w:tcW w:w="690" w:type="dxa"/>
          </w:tcPr>
          <w:p w:rsidR="009041F1" w:rsidRDefault="00313DA9">
            <w:pPr>
              <w:pBdr>
                <w:top w:val="nil"/>
                <w:left w:val="nil"/>
                <w:bottom w:val="nil"/>
                <w:right w:val="nil"/>
                <w:between w:val="nil"/>
              </w:pBdr>
              <w:spacing w:line="274" w:lineRule="auto"/>
              <w:ind w:left="113"/>
              <w:rPr>
                <w:color w:val="000000"/>
                <w:sz w:val="24"/>
                <w:szCs w:val="24"/>
              </w:rPr>
            </w:pPr>
            <w:r>
              <w:rPr>
                <w:color w:val="000000"/>
                <w:sz w:val="24"/>
                <w:szCs w:val="24"/>
              </w:rPr>
              <w:t>1</w:t>
            </w:r>
          </w:p>
        </w:tc>
        <w:tc>
          <w:tcPr>
            <w:tcW w:w="1740" w:type="dxa"/>
          </w:tcPr>
          <w:p w:rsidR="009041F1" w:rsidRDefault="00313DA9">
            <w:pPr>
              <w:pBdr>
                <w:top w:val="nil"/>
                <w:left w:val="nil"/>
                <w:bottom w:val="nil"/>
                <w:right w:val="nil"/>
                <w:between w:val="nil"/>
              </w:pBdr>
              <w:spacing w:line="274" w:lineRule="auto"/>
              <w:ind w:left="114"/>
              <w:rPr>
                <w:color w:val="000000"/>
                <w:sz w:val="24"/>
                <w:szCs w:val="24"/>
              </w:rPr>
            </w:pPr>
            <w:r>
              <w:rPr>
                <w:color w:val="000000"/>
                <w:sz w:val="24"/>
                <w:szCs w:val="24"/>
              </w:rPr>
              <w:t>R$2.000,00</w:t>
            </w:r>
          </w:p>
        </w:tc>
        <w:tc>
          <w:tcPr>
            <w:tcW w:w="2070" w:type="dxa"/>
          </w:tcPr>
          <w:p w:rsidR="009041F1" w:rsidRDefault="00313DA9">
            <w:pPr>
              <w:pBdr>
                <w:top w:val="nil"/>
                <w:left w:val="nil"/>
                <w:bottom w:val="nil"/>
                <w:right w:val="nil"/>
                <w:between w:val="nil"/>
              </w:pBdr>
              <w:spacing w:line="274" w:lineRule="auto"/>
              <w:ind w:left="112"/>
              <w:rPr>
                <w:color w:val="000000"/>
                <w:sz w:val="24"/>
                <w:szCs w:val="24"/>
              </w:rPr>
            </w:pPr>
            <w:r>
              <w:rPr>
                <w:color w:val="000000"/>
                <w:sz w:val="24"/>
                <w:szCs w:val="24"/>
              </w:rPr>
              <w:t>R$2.000,00</w:t>
            </w:r>
          </w:p>
        </w:tc>
      </w:tr>
      <w:tr w:rsidR="009041F1">
        <w:trPr>
          <w:trHeight w:val="1585"/>
        </w:trPr>
        <w:tc>
          <w:tcPr>
            <w:tcW w:w="840" w:type="dxa"/>
          </w:tcPr>
          <w:p w:rsidR="009041F1" w:rsidRDefault="00313DA9">
            <w:pPr>
              <w:pBdr>
                <w:top w:val="nil"/>
                <w:left w:val="nil"/>
                <w:bottom w:val="nil"/>
                <w:right w:val="nil"/>
                <w:between w:val="nil"/>
              </w:pBdr>
              <w:spacing w:line="274" w:lineRule="auto"/>
              <w:ind w:left="115"/>
              <w:rPr>
                <w:b/>
                <w:bCs/>
                <w:color w:val="000000"/>
                <w:sz w:val="24"/>
                <w:szCs w:val="24"/>
              </w:rPr>
            </w:pPr>
            <w:r>
              <w:rPr>
                <w:b/>
                <w:bCs/>
                <w:color w:val="000000"/>
                <w:sz w:val="24"/>
                <w:szCs w:val="24"/>
              </w:rPr>
              <w:t>5</w:t>
            </w:r>
          </w:p>
        </w:tc>
        <w:tc>
          <w:tcPr>
            <w:tcW w:w="3255" w:type="dxa"/>
          </w:tcPr>
          <w:p w:rsidR="009041F1" w:rsidRDefault="00313DA9">
            <w:pPr>
              <w:pBdr>
                <w:top w:val="nil"/>
                <w:left w:val="nil"/>
                <w:bottom w:val="nil"/>
                <w:right w:val="nil"/>
                <w:between w:val="nil"/>
              </w:pBdr>
              <w:spacing w:before="238"/>
              <w:ind w:left="115" w:right="138"/>
              <w:jc w:val="both"/>
              <w:rPr>
                <w:color w:val="000000"/>
                <w:sz w:val="24"/>
                <w:szCs w:val="24"/>
              </w:rPr>
            </w:pPr>
            <w:r>
              <w:rPr>
                <w:color w:val="000000"/>
                <w:sz w:val="24"/>
                <w:szCs w:val="24"/>
              </w:rPr>
              <w:t>Premiação do 4º lugar ao 10º lugar de acordo com o Art.1º da Lei 2.492 de 12 de maio de 2022.</w:t>
            </w:r>
          </w:p>
        </w:tc>
        <w:tc>
          <w:tcPr>
            <w:tcW w:w="1608" w:type="dxa"/>
          </w:tcPr>
          <w:p w:rsidR="009041F1" w:rsidRDefault="009041F1">
            <w:pPr>
              <w:pBdr>
                <w:top w:val="nil"/>
                <w:left w:val="nil"/>
                <w:bottom w:val="nil"/>
                <w:right w:val="nil"/>
                <w:between w:val="nil"/>
              </w:pBdr>
              <w:rPr>
                <w:rFonts w:ascii="Times New Roman" w:eastAsia="Times New Roman" w:hAnsi="Times New Roman" w:cs="Times New Roman"/>
                <w:color w:val="000000"/>
                <w:sz w:val="24"/>
                <w:szCs w:val="24"/>
              </w:rPr>
            </w:pPr>
          </w:p>
        </w:tc>
        <w:tc>
          <w:tcPr>
            <w:tcW w:w="761" w:type="dxa"/>
          </w:tcPr>
          <w:p w:rsidR="009041F1" w:rsidRDefault="00313DA9">
            <w:pPr>
              <w:pBdr>
                <w:top w:val="nil"/>
                <w:left w:val="nil"/>
                <w:bottom w:val="nil"/>
                <w:right w:val="nil"/>
                <w:between w:val="nil"/>
              </w:pBdr>
              <w:spacing w:line="274" w:lineRule="auto"/>
              <w:ind w:left="114"/>
              <w:rPr>
                <w:color w:val="000000"/>
                <w:sz w:val="24"/>
                <w:szCs w:val="24"/>
              </w:rPr>
            </w:pPr>
            <w:r>
              <w:rPr>
                <w:color w:val="000000"/>
                <w:sz w:val="24"/>
                <w:szCs w:val="24"/>
              </w:rPr>
              <w:t>SV</w:t>
            </w:r>
          </w:p>
        </w:tc>
        <w:tc>
          <w:tcPr>
            <w:tcW w:w="690" w:type="dxa"/>
          </w:tcPr>
          <w:p w:rsidR="009041F1" w:rsidRDefault="00313DA9">
            <w:pPr>
              <w:pBdr>
                <w:top w:val="nil"/>
                <w:left w:val="nil"/>
                <w:bottom w:val="nil"/>
                <w:right w:val="nil"/>
                <w:between w:val="nil"/>
              </w:pBdr>
              <w:spacing w:line="274" w:lineRule="auto"/>
              <w:ind w:left="113"/>
              <w:rPr>
                <w:color w:val="000000"/>
                <w:sz w:val="24"/>
                <w:szCs w:val="24"/>
              </w:rPr>
            </w:pPr>
            <w:r>
              <w:rPr>
                <w:color w:val="000000"/>
                <w:sz w:val="24"/>
                <w:szCs w:val="24"/>
              </w:rPr>
              <w:t>7</w:t>
            </w:r>
          </w:p>
        </w:tc>
        <w:tc>
          <w:tcPr>
            <w:tcW w:w="1740" w:type="dxa"/>
          </w:tcPr>
          <w:p w:rsidR="009041F1" w:rsidRDefault="00313DA9">
            <w:pPr>
              <w:pBdr>
                <w:top w:val="nil"/>
                <w:left w:val="nil"/>
                <w:bottom w:val="nil"/>
                <w:right w:val="nil"/>
                <w:between w:val="nil"/>
              </w:pBdr>
              <w:spacing w:line="274" w:lineRule="auto"/>
              <w:ind w:left="114"/>
              <w:rPr>
                <w:color w:val="000000"/>
                <w:sz w:val="24"/>
                <w:szCs w:val="24"/>
              </w:rPr>
            </w:pPr>
            <w:r>
              <w:rPr>
                <w:color w:val="000000"/>
                <w:sz w:val="24"/>
                <w:szCs w:val="24"/>
              </w:rPr>
              <w:t>R$1.000,00</w:t>
            </w:r>
          </w:p>
        </w:tc>
        <w:tc>
          <w:tcPr>
            <w:tcW w:w="2070" w:type="dxa"/>
          </w:tcPr>
          <w:p w:rsidR="009041F1" w:rsidRDefault="00313DA9">
            <w:pPr>
              <w:pBdr>
                <w:top w:val="nil"/>
                <w:left w:val="nil"/>
                <w:bottom w:val="nil"/>
                <w:right w:val="nil"/>
                <w:between w:val="nil"/>
              </w:pBdr>
              <w:spacing w:line="274" w:lineRule="auto"/>
              <w:ind w:left="112"/>
              <w:rPr>
                <w:color w:val="000000"/>
                <w:sz w:val="24"/>
                <w:szCs w:val="24"/>
              </w:rPr>
            </w:pPr>
            <w:r>
              <w:rPr>
                <w:color w:val="000000"/>
                <w:sz w:val="24"/>
                <w:szCs w:val="24"/>
              </w:rPr>
              <w:t>R$7.000,00</w:t>
            </w:r>
          </w:p>
        </w:tc>
      </w:tr>
    </w:tbl>
    <w:p w:rsidR="009041F1" w:rsidRDefault="009041F1">
      <w:pPr>
        <w:pBdr>
          <w:top w:val="nil"/>
          <w:left w:val="nil"/>
          <w:bottom w:val="nil"/>
          <w:right w:val="nil"/>
          <w:between w:val="nil"/>
        </w:pBdr>
        <w:spacing w:line="276" w:lineRule="auto"/>
        <w:rPr>
          <w:color w:val="000000"/>
          <w:sz w:val="24"/>
          <w:szCs w:val="24"/>
        </w:rPr>
      </w:pPr>
    </w:p>
    <w:sectPr w:rsidR="009041F1">
      <w:pgSz w:w="11910" w:h="16840"/>
      <w:pgMar w:top="1780" w:right="141" w:bottom="280" w:left="425" w:header="706"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269E7" w:rsidRDefault="007269E7">
      <w:r>
        <w:separator/>
      </w:r>
    </w:p>
  </w:endnote>
  <w:endnote w:type="continuationSeparator" w:id="0">
    <w:p w:rsidR="007269E7" w:rsidRDefault="00726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38A5BC3-A1B8-40B7-B817-6C87A47B8693}"/>
  </w:font>
  <w:font w:name="Calibri">
    <w:panose1 w:val="020F0502020204030204"/>
    <w:charset w:val="00"/>
    <w:family w:val="swiss"/>
    <w:pitch w:val="variable"/>
    <w:sig w:usb0="E4002EFF" w:usb1="C000247B" w:usb2="00000009" w:usb3="00000000" w:csb0="000001FF" w:csb1="00000000"/>
    <w:embedRegular r:id="rId2" w:fontKey="{93AC0466-5F9D-4C1D-9F18-DF547ACF8176}"/>
  </w:font>
  <w:font w:name="Cambria">
    <w:panose1 w:val="02040503050406030204"/>
    <w:charset w:val="00"/>
    <w:family w:val="roman"/>
    <w:pitch w:val="variable"/>
    <w:sig w:usb0="E00006FF" w:usb1="420024FF" w:usb2="02000000" w:usb3="00000000" w:csb0="0000019F" w:csb1="00000000"/>
    <w:embedRegular r:id="rId3" w:fontKey="{79BCD91D-DF62-43EC-963E-CC8F52124476}"/>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269E7" w:rsidRDefault="007269E7">
      <w:r>
        <w:separator/>
      </w:r>
    </w:p>
  </w:footnote>
  <w:footnote w:type="continuationSeparator" w:id="0">
    <w:p w:rsidR="007269E7" w:rsidRDefault="007269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41F1" w:rsidRDefault="00E760DA">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s">
          <w:drawing>
            <wp:anchor distT="0" distB="0" distL="0" distR="0" simplePos="0" relativeHeight="251659264" behindDoc="1" locked="0" layoutInCell="1" hidden="0" allowOverlap="1">
              <wp:simplePos x="0" y="0"/>
              <wp:positionH relativeFrom="page">
                <wp:posOffset>2098071</wp:posOffset>
              </wp:positionH>
              <wp:positionV relativeFrom="page">
                <wp:posOffset>437566</wp:posOffset>
              </wp:positionV>
              <wp:extent cx="4143375" cy="656348"/>
              <wp:effectExtent l="0" t="0" r="9525" b="10795"/>
              <wp:wrapNone/>
              <wp:docPr id="5" name="Retângulo 5"/>
              <wp:cNvGraphicFramePr/>
              <a:graphic xmlns:a="http://schemas.openxmlformats.org/drawingml/2006/main">
                <a:graphicData uri="http://schemas.microsoft.com/office/word/2010/wordprocessingShape">
                  <wps:wsp>
                    <wps:cNvSpPr/>
                    <wps:spPr>
                      <a:xfrm>
                        <a:off x="0" y="0"/>
                        <a:ext cx="4143375" cy="656348"/>
                      </a:xfrm>
                      <a:prstGeom prst="rect">
                        <a:avLst/>
                      </a:prstGeom>
                      <a:noFill/>
                      <a:ln>
                        <a:noFill/>
                      </a:ln>
                    </wps:spPr>
                    <wps:txbx>
                      <w:txbxContent>
                        <w:p w:rsidR="009041F1" w:rsidRDefault="00313DA9">
                          <w:pPr>
                            <w:spacing w:before="11" w:line="320" w:lineRule="auto"/>
                            <w:jc w:val="center"/>
                            <w:textDirection w:val="btLr"/>
                          </w:pPr>
                          <w:r>
                            <w:rPr>
                              <w:b/>
                              <w:color w:val="000000"/>
                              <w:sz w:val="28"/>
                            </w:rPr>
                            <w:t>PREFEITURA MUNICIPAL DE BUENO BRANDÃO</w:t>
                          </w:r>
                        </w:p>
                        <w:p w:rsidR="009041F1" w:rsidRDefault="00313DA9">
                          <w:pPr>
                            <w:spacing w:line="275" w:lineRule="auto"/>
                            <w:ind w:left="86" w:firstLine="86"/>
                            <w:jc w:val="center"/>
                            <w:textDirection w:val="btLr"/>
                          </w:pPr>
                          <w:r>
                            <w:rPr>
                              <w:b/>
                              <w:color w:val="000000"/>
                              <w:sz w:val="24"/>
                            </w:rPr>
                            <w:t>ESTÂNCIA CLIMÁTICA E HIDROMINERAL</w:t>
                          </w:r>
                        </w:p>
                        <w:p w:rsidR="009041F1" w:rsidRDefault="00313DA9">
                          <w:pPr>
                            <w:spacing w:line="253" w:lineRule="auto"/>
                            <w:ind w:right="74"/>
                            <w:jc w:val="center"/>
                            <w:textDirection w:val="btLr"/>
                            <w:rPr>
                              <w:b/>
                              <w:color w:val="000000"/>
                            </w:rPr>
                          </w:pPr>
                          <w:r>
                            <w:rPr>
                              <w:b/>
                              <w:color w:val="000000"/>
                            </w:rPr>
                            <w:t>CNPJ: 18.940.098/0001-22</w:t>
                          </w:r>
                        </w:p>
                        <w:p w:rsidR="00E760DA" w:rsidRDefault="00E760DA">
                          <w:pPr>
                            <w:spacing w:line="253" w:lineRule="auto"/>
                            <w:ind w:right="74"/>
                            <w:jc w:val="center"/>
                            <w:textDirection w:val="btL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id="Retângulo 5" o:spid="_x0000_s1049" style="position:absolute;margin-left:165.2pt;margin-top:34.45pt;width:326.25pt;height:51.7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" filled="f" stroked="f">
              <v:textbox inset="0,0,0,0">
                <w:txbxContent>
                  <w:p w:rsidR="009041F1" w:rsidRDefault="00313DA9">
                    <w:pPr>
                      <w:spacing w:before="11" w:line="320" w:lineRule="auto"/>
                      <w:jc w:val="center"/>
                      <w:textDirection w:val="btLr"/>
                    </w:pPr>
                    <w:r>
                      <w:rPr>
                        <w:b/>
                        <w:color w:val="000000"/>
                        <w:sz w:val="28"/>
                      </w:rPr>
                      <w:t>PREFEITURA MUNICIPAL DE BUENO BRANDÃO</w:t>
                    </w:r>
                  </w:p>
                  <w:p w:rsidR="009041F1" w:rsidRDefault="00313DA9">
                    <w:pPr>
                      <w:spacing w:line="275" w:lineRule="auto"/>
                      <w:ind w:left="86" w:firstLine="86"/>
                      <w:jc w:val="center"/>
                      <w:textDirection w:val="btLr"/>
                    </w:pPr>
                    <w:r>
                      <w:rPr>
                        <w:b/>
                        <w:color w:val="000000"/>
                        <w:sz w:val="24"/>
                      </w:rPr>
                      <w:t>ESTÂNCIA CLIMÁTICA E HIDROMINERAL</w:t>
                    </w:r>
                  </w:p>
                  <w:p w:rsidR="009041F1" w:rsidRDefault="00313DA9">
                    <w:pPr>
                      <w:spacing w:line="253" w:lineRule="auto"/>
                      <w:ind w:right="74"/>
                      <w:jc w:val="center"/>
                      <w:textDirection w:val="btLr"/>
                      <w:rPr>
                        <w:b/>
                        <w:color w:val="000000"/>
                      </w:rPr>
                    </w:pPr>
                    <w:r>
                      <w:rPr>
                        <w:b/>
                        <w:color w:val="000000"/>
                      </w:rPr>
                      <w:t>CNPJ: 18.940.098/0001-22</w:t>
                    </w:r>
                  </w:p>
                  <w:p w:rsidR="00E760DA" w:rsidRDefault="00E760DA">
                    <w:pPr>
                      <w:spacing w:line="253" w:lineRule="auto"/>
                      <w:ind w:right="74"/>
                      <w:jc w:val="center"/>
                      <w:textDirection w:val="btLr"/>
                    </w:pPr>
                  </w:p>
                </w:txbxContent>
              </v:textbox>
              <w10:wrap anchorx="page" anchory="page"/>
            </v:rect>
          </w:pict>
        </mc:Fallback>
      </mc:AlternateContent>
    </w:r>
    <w:r w:rsidR="00313DA9">
      <w:rPr>
        <w:noProof/>
        <w:color w:val="000000"/>
        <w:sz w:val="20"/>
        <w:szCs w:val="20"/>
      </w:rPr>
      <w:drawing>
        <wp:anchor distT="0" distB="0" distL="0" distR="0" simplePos="0" relativeHeight="251658240" behindDoc="1" locked="0" layoutInCell="1" hidden="0" allowOverlap="1">
          <wp:simplePos x="0" y="0"/>
          <wp:positionH relativeFrom="page">
            <wp:posOffset>1328927</wp:posOffset>
          </wp:positionH>
          <wp:positionV relativeFrom="page">
            <wp:posOffset>448056</wp:posOffset>
          </wp:positionV>
          <wp:extent cx="710183" cy="691895"/>
          <wp:effectExtent l="0" t="0" r="0" b="0"/>
          <wp:wrapNone/>
          <wp:docPr id="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10183" cy="69189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F1E40"/>
    <w:multiLevelType w:val="multilevel"/>
    <w:tmpl w:val="79A654F4"/>
    <w:lvl w:ilvl="0">
      <w:start w:val="7"/>
      <w:numFmt w:val="decimal"/>
      <w:lvlText w:val="%1"/>
      <w:lvlJc w:val="left"/>
      <w:pPr>
        <w:ind w:left="835" w:hanging="579"/>
      </w:pPr>
    </w:lvl>
    <w:lvl w:ilvl="1">
      <w:start w:val="2"/>
      <w:numFmt w:val="decimal"/>
      <w:lvlText w:val="%1.%2"/>
      <w:lvlJc w:val="left"/>
      <w:pPr>
        <w:ind w:left="835" w:hanging="579"/>
      </w:pPr>
      <w:rPr>
        <w:rFonts w:ascii="Arial" w:eastAsia="Arial" w:hAnsi="Arial" w:cs="Arial"/>
        <w:b/>
        <w:bCs/>
        <w:i w:val="0"/>
        <w:iCs w:val="0"/>
        <w:sz w:val="24"/>
        <w:szCs w:val="24"/>
      </w:rPr>
    </w:lvl>
    <w:lvl w:ilvl="2">
      <w:start w:val="1"/>
      <w:numFmt w:val="decimal"/>
      <w:lvlText w:val="%1.%2.%3."/>
      <w:lvlJc w:val="left"/>
      <w:pPr>
        <w:ind w:left="256" w:hanging="1299"/>
      </w:pPr>
      <w:rPr>
        <w:rFonts w:ascii="Arial" w:eastAsia="Arial" w:hAnsi="Arial" w:cs="Arial"/>
        <w:b/>
        <w:bCs/>
        <w:i w:val="0"/>
        <w:iCs w:val="0"/>
        <w:sz w:val="24"/>
        <w:szCs w:val="24"/>
      </w:rPr>
    </w:lvl>
    <w:lvl w:ilvl="3">
      <w:numFmt w:val="bullet"/>
      <w:lvlText w:val="•"/>
      <w:lvlJc w:val="left"/>
      <w:pPr>
        <w:ind w:left="2981" w:hanging="1298"/>
      </w:pPr>
    </w:lvl>
    <w:lvl w:ilvl="4">
      <w:numFmt w:val="bullet"/>
      <w:lvlText w:val="•"/>
      <w:lvlJc w:val="left"/>
      <w:pPr>
        <w:ind w:left="4052" w:hanging="1299"/>
      </w:pPr>
    </w:lvl>
    <w:lvl w:ilvl="5">
      <w:numFmt w:val="bullet"/>
      <w:lvlText w:val="•"/>
      <w:lvlJc w:val="left"/>
      <w:pPr>
        <w:ind w:left="5122" w:hanging="1298"/>
      </w:pPr>
    </w:lvl>
    <w:lvl w:ilvl="6">
      <w:numFmt w:val="bullet"/>
      <w:lvlText w:val="•"/>
      <w:lvlJc w:val="left"/>
      <w:pPr>
        <w:ind w:left="6193" w:hanging="1299"/>
      </w:pPr>
    </w:lvl>
    <w:lvl w:ilvl="7">
      <w:numFmt w:val="bullet"/>
      <w:lvlText w:val="•"/>
      <w:lvlJc w:val="left"/>
      <w:pPr>
        <w:ind w:left="7264" w:hanging="1299"/>
      </w:pPr>
    </w:lvl>
    <w:lvl w:ilvl="8">
      <w:numFmt w:val="bullet"/>
      <w:lvlText w:val="•"/>
      <w:lvlJc w:val="left"/>
      <w:pPr>
        <w:ind w:left="8334" w:hanging="1299"/>
      </w:pPr>
    </w:lvl>
  </w:abstractNum>
  <w:abstractNum w:abstractNumId="1" w15:restartNumberingAfterBreak="0">
    <w:nsid w:val="13740A8A"/>
    <w:multiLevelType w:val="multilevel"/>
    <w:tmpl w:val="E4F41626"/>
    <w:lvl w:ilvl="0">
      <w:start w:val="1"/>
      <w:numFmt w:val="upperRoman"/>
      <w:lvlText w:val="%1"/>
      <w:lvlJc w:val="left"/>
      <w:pPr>
        <w:ind w:left="256" w:hanging="173"/>
      </w:pPr>
      <w:rPr>
        <w:rFonts w:ascii="Arial" w:eastAsia="Arial" w:hAnsi="Arial" w:cs="Arial"/>
        <w:b w:val="0"/>
        <w:bCs w:val="0"/>
        <w:i w:val="0"/>
        <w:iCs w:val="0"/>
        <w:sz w:val="24"/>
        <w:szCs w:val="24"/>
      </w:rPr>
    </w:lvl>
    <w:lvl w:ilvl="1">
      <w:numFmt w:val="bullet"/>
      <w:lvlText w:val="•"/>
      <w:lvlJc w:val="left"/>
      <w:pPr>
        <w:ind w:left="1281" w:hanging="173"/>
      </w:pPr>
    </w:lvl>
    <w:lvl w:ilvl="2">
      <w:numFmt w:val="bullet"/>
      <w:lvlText w:val="•"/>
      <w:lvlJc w:val="left"/>
      <w:pPr>
        <w:ind w:left="2303" w:hanging="173"/>
      </w:pPr>
    </w:lvl>
    <w:lvl w:ilvl="3">
      <w:numFmt w:val="bullet"/>
      <w:lvlText w:val="•"/>
      <w:lvlJc w:val="left"/>
      <w:pPr>
        <w:ind w:left="3324" w:hanging="173"/>
      </w:pPr>
    </w:lvl>
    <w:lvl w:ilvl="4">
      <w:numFmt w:val="bullet"/>
      <w:lvlText w:val="•"/>
      <w:lvlJc w:val="left"/>
      <w:pPr>
        <w:ind w:left="4346" w:hanging="173"/>
      </w:pPr>
    </w:lvl>
    <w:lvl w:ilvl="5">
      <w:numFmt w:val="bullet"/>
      <w:lvlText w:val="•"/>
      <w:lvlJc w:val="left"/>
      <w:pPr>
        <w:ind w:left="5368" w:hanging="173"/>
      </w:pPr>
    </w:lvl>
    <w:lvl w:ilvl="6">
      <w:numFmt w:val="bullet"/>
      <w:lvlText w:val="•"/>
      <w:lvlJc w:val="left"/>
      <w:pPr>
        <w:ind w:left="6389" w:hanging="173"/>
      </w:pPr>
    </w:lvl>
    <w:lvl w:ilvl="7">
      <w:numFmt w:val="bullet"/>
      <w:lvlText w:val="•"/>
      <w:lvlJc w:val="left"/>
      <w:pPr>
        <w:ind w:left="7411" w:hanging="172"/>
      </w:pPr>
    </w:lvl>
    <w:lvl w:ilvl="8">
      <w:numFmt w:val="bullet"/>
      <w:lvlText w:val="•"/>
      <w:lvlJc w:val="left"/>
      <w:pPr>
        <w:ind w:left="8432" w:hanging="173"/>
      </w:pPr>
    </w:lvl>
  </w:abstractNum>
  <w:abstractNum w:abstractNumId="2" w15:restartNumberingAfterBreak="0">
    <w:nsid w:val="27D435C1"/>
    <w:multiLevelType w:val="multilevel"/>
    <w:tmpl w:val="C2EA2E46"/>
    <w:lvl w:ilvl="0">
      <w:start w:val="7"/>
      <w:numFmt w:val="decimal"/>
      <w:lvlText w:val="%1"/>
      <w:lvlJc w:val="left"/>
      <w:pPr>
        <w:ind w:left="256" w:hanging="1299"/>
      </w:pPr>
    </w:lvl>
    <w:lvl w:ilvl="1">
      <w:start w:val="1"/>
      <w:numFmt w:val="decimal"/>
      <w:lvlText w:val="%1.%2"/>
      <w:lvlJc w:val="left"/>
      <w:pPr>
        <w:ind w:left="256" w:hanging="1299"/>
      </w:pPr>
    </w:lvl>
    <w:lvl w:ilvl="2">
      <w:start w:val="10"/>
      <w:numFmt w:val="decimal"/>
      <w:lvlText w:val="%1.%2.%3."/>
      <w:lvlJc w:val="left"/>
      <w:pPr>
        <w:ind w:left="256" w:hanging="1299"/>
      </w:pPr>
      <w:rPr>
        <w:rFonts w:ascii="Arial" w:eastAsia="Arial" w:hAnsi="Arial" w:cs="Arial"/>
        <w:b/>
        <w:bCs/>
        <w:i w:val="0"/>
        <w:iCs w:val="0"/>
        <w:sz w:val="24"/>
        <w:szCs w:val="24"/>
      </w:rPr>
    </w:lvl>
    <w:lvl w:ilvl="3">
      <w:numFmt w:val="bullet"/>
      <w:lvlText w:val="•"/>
      <w:lvlJc w:val="left"/>
      <w:pPr>
        <w:ind w:left="3324" w:hanging="1299"/>
      </w:pPr>
    </w:lvl>
    <w:lvl w:ilvl="4">
      <w:numFmt w:val="bullet"/>
      <w:lvlText w:val="•"/>
      <w:lvlJc w:val="left"/>
      <w:pPr>
        <w:ind w:left="4346" w:hanging="1298"/>
      </w:pPr>
    </w:lvl>
    <w:lvl w:ilvl="5">
      <w:numFmt w:val="bullet"/>
      <w:lvlText w:val="•"/>
      <w:lvlJc w:val="left"/>
      <w:pPr>
        <w:ind w:left="5368" w:hanging="1299"/>
      </w:pPr>
    </w:lvl>
    <w:lvl w:ilvl="6">
      <w:numFmt w:val="bullet"/>
      <w:lvlText w:val="•"/>
      <w:lvlJc w:val="left"/>
      <w:pPr>
        <w:ind w:left="6389" w:hanging="1299"/>
      </w:pPr>
    </w:lvl>
    <w:lvl w:ilvl="7">
      <w:numFmt w:val="bullet"/>
      <w:lvlText w:val="•"/>
      <w:lvlJc w:val="left"/>
      <w:pPr>
        <w:ind w:left="7411" w:hanging="1299"/>
      </w:pPr>
    </w:lvl>
    <w:lvl w:ilvl="8">
      <w:numFmt w:val="bullet"/>
      <w:lvlText w:val="•"/>
      <w:lvlJc w:val="left"/>
      <w:pPr>
        <w:ind w:left="8432" w:hanging="1298"/>
      </w:pPr>
    </w:lvl>
  </w:abstractNum>
  <w:abstractNum w:abstractNumId="3" w15:restartNumberingAfterBreak="0">
    <w:nsid w:val="34FC6840"/>
    <w:multiLevelType w:val="multilevel"/>
    <w:tmpl w:val="741A95E8"/>
    <w:lvl w:ilvl="0">
      <w:start w:val="1"/>
      <w:numFmt w:val="lowerLetter"/>
      <w:lvlText w:val="%1)"/>
      <w:lvlJc w:val="left"/>
      <w:pPr>
        <w:ind w:left="256" w:hanging="307"/>
      </w:pPr>
      <w:rPr>
        <w:rFonts w:ascii="Arial" w:eastAsia="Arial" w:hAnsi="Arial" w:cs="Arial"/>
        <w:b w:val="0"/>
        <w:bCs w:val="0"/>
        <w:i w:val="0"/>
        <w:iCs w:val="0"/>
        <w:sz w:val="24"/>
        <w:szCs w:val="24"/>
      </w:rPr>
    </w:lvl>
    <w:lvl w:ilvl="1">
      <w:numFmt w:val="bullet"/>
      <w:lvlText w:val="•"/>
      <w:lvlJc w:val="left"/>
      <w:pPr>
        <w:ind w:left="1281" w:hanging="307"/>
      </w:pPr>
    </w:lvl>
    <w:lvl w:ilvl="2">
      <w:numFmt w:val="bullet"/>
      <w:lvlText w:val="•"/>
      <w:lvlJc w:val="left"/>
      <w:pPr>
        <w:ind w:left="2303" w:hanging="306"/>
      </w:pPr>
    </w:lvl>
    <w:lvl w:ilvl="3">
      <w:numFmt w:val="bullet"/>
      <w:lvlText w:val="•"/>
      <w:lvlJc w:val="left"/>
      <w:pPr>
        <w:ind w:left="3324" w:hanging="307"/>
      </w:pPr>
    </w:lvl>
    <w:lvl w:ilvl="4">
      <w:numFmt w:val="bullet"/>
      <w:lvlText w:val="•"/>
      <w:lvlJc w:val="left"/>
      <w:pPr>
        <w:ind w:left="4346" w:hanging="306"/>
      </w:pPr>
    </w:lvl>
    <w:lvl w:ilvl="5">
      <w:numFmt w:val="bullet"/>
      <w:lvlText w:val="•"/>
      <w:lvlJc w:val="left"/>
      <w:pPr>
        <w:ind w:left="5368" w:hanging="307"/>
      </w:pPr>
    </w:lvl>
    <w:lvl w:ilvl="6">
      <w:numFmt w:val="bullet"/>
      <w:lvlText w:val="•"/>
      <w:lvlJc w:val="left"/>
      <w:pPr>
        <w:ind w:left="6389" w:hanging="307"/>
      </w:pPr>
    </w:lvl>
    <w:lvl w:ilvl="7">
      <w:numFmt w:val="bullet"/>
      <w:lvlText w:val="•"/>
      <w:lvlJc w:val="left"/>
      <w:pPr>
        <w:ind w:left="7411" w:hanging="307"/>
      </w:pPr>
    </w:lvl>
    <w:lvl w:ilvl="8">
      <w:numFmt w:val="bullet"/>
      <w:lvlText w:val="•"/>
      <w:lvlJc w:val="left"/>
      <w:pPr>
        <w:ind w:left="8432" w:hanging="307"/>
      </w:pPr>
    </w:lvl>
  </w:abstractNum>
  <w:abstractNum w:abstractNumId="4" w15:restartNumberingAfterBreak="0">
    <w:nsid w:val="3F9D33AC"/>
    <w:multiLevelType w:val="multilevel"/>
    <w:tmpl w:val="17C8B41A"/>
    <w:lvl w:ilvl="0">
      <w:start w:val="8"/>
      <w:numFmt w:val="decimal"/>
      <w:lvlText w:val="%1"/>
      <w:lvlJc w:val="left"/>
      <w:pPr>
        <w:ind w:left="256" w:hanging="708"/>
      </w:pPr>
    </w:lvl>
    <w:lvl w:ilvl="1">
      <w:start w:val="2"/>
      <w:numFmt w:val="decimal"/>
      <w:lvlText w:val="%1.%2"/>
      <w:lvlJc w:val="left"/>
      <w:pPr>
        <w:ind w:left="256" w:hanging="708"/>
      </w:pPr>
    </w:lvl>
    <w:lvl w:ilvl="2">
      <w:start w:val="4"/>
      <w:numFmt w:val="decimal"/>
      <w:lvlText w:val="%1.%2.%3."/>
      <w:lvlJc w:val="left"/>
      <w:pPr>
        <w:ind w:left="256" w:hanging="708"/>
      </w:pPr>
      <w:rPr>
        <w:rFonts w:ascii="Arial" w:eastAsia="Arial" w:hAnsi="Arial" w:cs="Arial"/>
        <w:b/>
        <w:bCs/>
        <w:i w:val="0"/>
        <w:iCs w:val="0"/>
        <w:sz w:val="24"/>
        <w:szCs w:val="24"/>
      </w:rPr>
    </w:lvl>
    <w:lvl w:ilvl="3">
      <w:numFmt w:val="bullet"/>
      <w:lvlText w:val="•"/>
      <w:lvlJc w:val="left"/>
      <w:pPr>
        <w:ind w:left="3324" w:hanging="708"/>
      </w:pPr>
    </w:lvl>
    <w:lvl w:ilvl="4">
      <w:numFmt w:val="bullet"/>
      <w:lvlText w:val="•"/>
      <w:lvlJc w:val="left"/>
      <w:pPr>
        <w:ind w:left="4346" w:hanging="708"/>
      </w:pPr>
    </w:lvl>
    <w:lvl w:ilvl="5">
      <w:numFmt w:val="bullet"/>
      <w:lvlText w:val="•"/>
      <w:lvlJc w:val="left"/>
      <w:pPr>
        <w:ind w:left="5368" w:hanging="708"/>
      </w:pPr>
    </w:lvl>
    <w:lvl w:ilvl="6">
      <w:numFmt w:val="bullet"/>
      <w:lvlText w:val="•"/>
      <w:lvlJc w:val="left"/>
      <w:pPr>
        <w:ind w:left="6389" w:hanging="708"/>
      </w:pPr>
    </w:lvl>
    <w:lvl w:ilvl="7">
      <w:numFmt w:val="bullet"/>
      <w:lvlText w:val="•"/>
      <w:lvlJc w:val="left"/>
      <w:pPr>
        <w:ind w:left="7411" w:hanging="707"/>
      </w:pPr>
    </w:lvl>
    <w:lvl w:ilvl="8">
      <w:numFmt w:val="bullet"/>
      <w:lvlText w:val="•"/>
      <w:lvlJc w:val="left"/>
      <w:pPr>
        <w:ind w:left="8432" w:hanging="707"/>
      </w:pPr>
    </w:lvl>
  </w:abstractNum>
  <w:abstractNum w:abstractNumId="5" w15:restartNumberingAfterBreak="0">
    <w:nsid w:val="4B3E5B26"/>
    <w:multiLevelType w:val="multilevel"/>
    <w:tmpl w:val="1D5A6796"/>
    <w:lvl w:ilvl="0">
      <w:start w:val="10"/>
      <w:numFmt w:val="decimal"/>
      <w:lvlText w:val="%1"/>
      <w:lvlJc w:val="left"/>
      <w:pPr>
        <w:ind w:left="256" w:hanging="634"/>
      </w:pPr>
    </w:lvl>
    <w:lvl w:ilvl="1">
      <w:start w:val="2"/>
      <w:numFmt w:val="decimal"/>
      <w:lvlText w:val="%1.%2."/>
      <w:lvlJc w:val="left"/>
      <w:pPr>
        <w:ind w:left="256" w:hanging="634"/>
      </w:pPr>
      <w:rPr>
        <w:rFonts w:ascii="Arial" w:eastAsia="Arial" w:hAnsi="Arial" w:cs="Arial"/>
        <w:b/>
        <w:bCs/>
        <w:i w:val="0"/>
        <w:iCs w:val="0"/>
        <w:sz w:val="24"/>
        <w:szCs w:val="24"/>
      </w:rPr>
    </w:lvl>
    <w:lvl w:ilvl="2">
      <w:start w:val="1"/>
      <w:numFmt w:val="decimal"/>
      <w:lvlText w:val="%1.%2.%3."/>
      <w:lvlJc w:val="left"/>
      <w:pPr>
        <w:ind w:left="256" w:hanging="812"/>
      </w:pPr>
      <w:rPr>
        <w:rFonts w:ascii="Arial" w:eastAsia="Arial" w:hAnsi="Arial" w:cs="Arial"/>
        <w:b/>
        <w:bCs/>
        <w:i w:val="0"/>
        <w:iCs w:val="0"/>
        <w:sz w:val="24"/>
        <w:szCs w:val="24"/>
      </w:rPr>
    </w:lvl>
    <w:lvl w:ilvl="3">
      <w:numFmt w:val="bullet"/>
      <w:lvlText w:val="•"/>
      <w:lvlJc w:val="left"/>
      <w:pPr>
        <w:ind w:left="3324" w:hanging="812"/>
      </w:pPr>
    </w:lvl>
    <w:lvl w:ilvl="4">
      <w:numFmt w:val="bullet"/>
      <w:lvlText w:val="•"/>
      <w:lvlJc w:val="left"/>
      <w:pPr>
        <w:ind w:left="4346" w:hanging="811"/>
      </w:pPr>
    </w:lvl>
    <w:lvl w:ilvl="5">
      <w:numFmt w:val="bullet"/>
      <w:lvlText w:val="•"/>
      <w:lvlJc w:val="left"/>
      <w:pPr>
        <w:ind w:left="5368" w:hanging="812"/>
      </w:pPr>
    </w:lvl>
    <w:lvl w:ilvl="6">
      <w:numFmt w:val="bullet"/>
      <w:lvlText w:val="•"/>
      <w:lvlJc w:val="left"/>
      <w:pPr>
        <w:ind w:left="6389" w:hanging="812"/>
      </w:pPr>
    </w:lvl>
    <w:lvl w:ilvl="7">
      <w:numFmt w:val="bullet"/>
      <w:lvlText w:val="•"/>
      <w:lvlJc w:val="left"/>
      <w:pPr>
        <w:ind w:left="7411" w:hanging="812"/>
      </w:pPr>
    </w:lvl>
    <w:lvl w:ilvl="8">
      <w:numFmt w:val="bullet"/>
      <w:lvlText w:val="•"/>
      <w:lvlJc w:val="left"/>
      <w:pPr>
        <w:ind w:left="8432" w:hanging="812"/>
      </w:pPr>
    </w:lvl>
  </w:abstractNum>
  <w:abstractNum w:abstractNumId="6" w15:restartNumberingAfterBreak="0">
    <w:nsid w:val="525E2CC6"/>
    <w:multiLevelType w:val="multilevel"/>
    <w:tmpl w:val="E70EC128"/>
    <w:lvl w:ilvl="0">
      <w:start w:val="7"/>
      <w:numFmt w:val="decimal"/>
      <w:lvlText w:val="%1"/>
      <w:lvlJc w:val="left"/>
      <w:pPr>
        <w:ind w:left="835" w:hanging="579"/>
      </w:pPr>
    </w:lvl>
    <w:lvl w:ilvl="1">
      <w:start w:val="1"/>
      <w:numFmt w:val="decimal"/>
      <w:lvlText w:val="%1.%2"/>
      <w:lvlJc w:val="left"/>
      <w:pPr>
        <w:ind w:left="835" w:hanging="579"/>
      </w:pPr>
      <w:rPr>
        <w:rFonts w:ascii="Arial" w:eastAsia="Arial" w:hAnsi="Arial" w:cs="Arial"/>
        <w:b/>
        <w:bCs/>
        <w:i w:val="0"/>
        <w:iCs w:val="0"/>
        <w:sz w:val="24"/>
        <w:szCs w:val="24"/>
      </w:rPr>
    </w:lvl>
    <w:lvl w:ilvl="2">
      <w:start w:val="1"/>
      <w:numFmt w:val="decimal"/>
      <w:lvlText w:val="%1.%2.%3."/>
      <w:lvlJc w:val="left"/>
      <w:pPr>
        <w:ind w:left="256" w:hanging="656"/>
      </w:pPr>
      <w:rPr>
        <w:rFonts w:ascii="Arial" w:eastAsia="Arial" w:hAnsi="Arial" w:cs="Arial"/>
        <w:b/>
        <w:bCs/>
        <w:i w:val="0"/>
        <w:iCs w:val="0"/>
        <w:sz w:val="24"/>
        <w:szCs w:val="24"/>
      </w:rPr>
    </w:lvl>
    <w:lvl w:ilvl="3">
      <w:start w:val="1"/>
      <w:numFmt w:val="decimal"/>
      <w:lvlText w:val="%1.%2.%3.%4."/>
      <w:lvlJc w:val="left"/>
      <w:pPr>
        <w:ind w:left="256" w:hanging="992"/>
      </w:pPr>
      <w:rPr>
        <w:rFonts w:ascii="Arial" w:eastAsia="Arial" w:hAnsi="Arial" w:cs="Arial"/>
        <w:b/>
        <w:bCs/>
        <w:i w:val="0"/>
        <w:iCs w:val="0"/>
        <w:sz w:val="24"/>
        <w:szCs w:val="24"/>
      </w:rPr>
    </w:lvl>
    <w:lvl w:ilvl="4">
      <w:numFmt w:val="bullet"/>
      <w:lvlText w:val="•"/>
      <w:lvlJc w:val="left"/>
      <w:pPr>
        <w:ind w:left="4052" w:hanging="992"/>
      </w:pPr>
    </w:lvl>
    <w:lvl w:ilvl="5">
      <w:numFmt w:val="bullet"/>
      <w:lvlText w:val="•"/>
      <w:lvlJc w:val="left"/>
      <w:pPr>
        <w:ind w:left="5122" w:hanging="991"/>
      </w:pPr>
    </w:lvl>
    <w:lvl w:ilvl="6">
      <w:numFmt w:val="bullet"/>
      <w:lvlText w:val="•"/>
      <w:lvlJc w:val="left"/>
      <w:pPr>
        <w:ind w:left="6193" w:hanging="992"/>
      </w:pPr>
    </w:lvl>
    <w:lvl w:ilvl="7">
      <w:numFmt w:val="bullet"/>
      <w:lvlText w:val="•"/>
      <w:lvlJc w:val="left"/>
      <w:pPr>
        <w:ind w:left="7264" w:hanging="992"/>
      </w:pPr>
    </w:lvl>
    <w:lvl w:ilvl="8">
      <w:numFmt w:val="bullet"/>
      <w:lvlText w:val="•"/>
      <w:lvlJc w:val="left"/>
      <w:pPr>
        <w:ind w:left="8334" w:hanging="992"/>
      </w:pPr>
    </w:lvl>
  </w:abstractNum>
  <w:abstractNum w:abstractNumId="7" w15:restartNumberingAfterBreak="0">
    <w:nsid w:val="57AE6C35"/>
    <w:multiLevelType w:val="multilevel"/>
    <w:tmpl w:val="F0A0BC30"/>
    <w:lvl w:ilvl="0">
      <w:start w:val="7"/>
      <w:numFmt w:val="decimal"/>
      <w:lvlText w:val="%1"/>
      <w:lvlJc w:val="left"/>
      <w:pPr>
        <w:ind w:left="256" w:hanging="1299"/>
      </w:pPr>
    </w:lvl>
    <w:lvl w:ilvl="1">
      <w:start w:val="2"/>
      <w:numFmt w:val="decimal"/>
      <w:lvlText w:val="%1.%2"/>
      <w:lvlJc w:val="left"/>
      <w:pPr>
        <w:ind w:left="256" w:hanging="1299"/>
      </w:pPr>
    </w:lvl>
    <w:lvl w:ilvl="2">
      <w:start w:val="5"/>
      <w:numFmt w:val="decimal"/>
      <w:lvlText w:val="%1.%2.%3."/>
      <w:lvlJc w:val="left"/>
      <w:pPr>
        <w:ind w:left="256" w:hanging="1299"/>
      </w:pPr>
      <w:rPr>
        <w:rFonts w:ascii="Arial" w:eastAsia="Arial" w:hAnsi="Arial" w:cs="Arial"/>
        <w:b/>
        <w:bCs/>
        <w:i w:val="0"/>
        <w:iCs w:val="0"/>
        <w:sz w:val="24"/>
        <w:szCs w:val="24"/>
      </w:rPr>
    </w:lvl>
    <w:lvl w:ilvl="3">
      <w:numFmt w:val="bullet"/>
      <w:lvlText w:val="•"/>
      <w:lvlJc w:val="left"/>
      <w:pPr>
        <w:ind w:left="3324" w:hanging="1299"/>
      </w:pPr>
    </w:lvl>
    <w:lvl w:ilvl="4">
      <w:numFmt w:val="bullet"/>
      <w:lvlText w:val="•"/>
      <w:lvlJc w:val="left"/>
      <w:pPr>
        <w:ind w:left="4346" w:hanging="1298"/>
      </w:pPr>
    </w:lvl>
    <w:lvl w:ilvl="5">
      <w:numFmt w:val="bullet"/>
      <w:lvlText w:val="•"/>
      <w:lvlJc w:val="left"/>
      <w:pPr>
        <w:ind w:left="5368" w:hanging="1299"/>
      </w:pPr>
    </w:lvl>
    <w:lvl w:ilvl="6">
      <w:numFmt w:val="bullet"/>
      <w:lvlText w:val="•"/>
      <w:lvlJc w:val="left"/>
      <w:pPr>
        <w:ind w:left="6389" w:hanging="1299"/>
      </w:pPr>
    </w:lvl>
    <w:lvl w:ilvl="7">
      <w:numFmt w:val="bullet"/>
      <w:lvlText w:val="•"/>
      <w:lvlJc w:val="left"/>
      <w:pPr>
        <w:ind w:left="7411" w:hanging="1299"/>
      </w:pPr>
    </w:lvl>
    <w:lvl w:ilvl="8">
      <w:numFmt w:val="bullet"/>
      <w:lvlText w:val="•"/>
      <w:lvlJc w:val="left"/>
      <w:pPr>
        <w:ind w:left="8432" w:hanging="1298"/>
      </w:pPr>
    </w:lvl>
  </w:abstractNum>
  <w:abstractNum w:abstractNumId="8" w15:restartNumberingAfterBreak="0">
    <w:nsid w:val="59FB4AD6"/>
    <w:multiLevelType w:val="multilevel"/>
    <w:tmpl w:val="8DEABAC6"/>
    <w:lvl w:ilvl="0">
      <w:start w:val="6"/>
      <w:numFmt w:val="decimal"/>
      <w:lvlText w:val="%1"/>
      <w:lvlJc w:val="left"/>
      <w:pPr>
        <w:ind w:left="791" w:hanging="535"/>
      </w:pPr>
    </w:lvl>
    <w:lvl w:ilvl="1">
      <w:start w:val="1"/>
      <w:numFmt w:val="decimal"/>
      <w:lvlText w:val="%1.%2."/>
      <w:lvlJc w:val="left"/>
      <w:pPr>
        <w:ind w:left="791" w:hanging="535"/>
      </w:pPr>
      <w:rPr>
        <w:rFonts w:ascii="Arial" w:eastAsia="Arial" w:hAnsi="Arial" w:cs="Arial"/>
        <w:b/>
        <w:bCs/>
        <w:i w:val="0"/>
        <w:iCs w:val="0"/>
        <w:sz w:val="24"/>
        <w:szCs w:val="24"/>
      </w:rPr>
    </w:lvl>
    <w:lvl w:ilvl="2">
      <w:start w:val="1"/>
      <w:numFmt w:val="decimal"/>
      <w:lvlText w:val="%1.%2.%3."/>
      <w:lvlJc w:val="left"/>
      <w:pPr>
        <w:ind w:left="256" w:hanging="718"/>
      </w:pPr>
      <w:rPr>
        <w:rFonts w:ascii="Arial" w:eastAsia="Arial" w:hAnsi="Arial" w:cs="Arial"/>
        <w:b w:val="0"/>
        <w:bCs w:val="0"/>
        <w:i w:val="0"/>
        <w:iCs w:val="0"/>
        <w:sz w:val="24"/>
        <w:szCs w:val="24"/>
      </w:rPr>
    </w:lvl>
    <w:lvl w:ilvl="3">
      <w:numFmt w:val="bullet"/>
      <w:lvlText w:val="•"/>
      <w:lvlJc w:val="left"/>
      <w:pPr>
        <w:ind w:left="2949" w:hanging="718"/>
      </w:pPr>
    </w:lvl>
    <w:lvl w:ilvl="4">
      <w:numFmt w:val="bullet"/>
      <w:lvlText w:val="•"/>
      <w:lvlJc w:val="left"/>
      <w:pPr>
        <w:ind w:left="4024" w:hanging="718"/>
      </w:pPr>
    </w:lvl>
    <w:lvl w:ilvl="5">
      <w:numFmt w:val="bullet"/>
      <w:lvlText w:val="•"/>
      <w:lvlJc w:val="left"/>
      <w:pPr>
        <w:ind w:left="5099" w:hanging="718"/>
      </w:pPr>
    </w:lvl>
    <w:lvl w:ilvl="6">
      <w:numFmt w:val="bullet"/>
      <w:lvlText w:val="•"/>
      <w:lvlJc w:val="left"/>
      <w:pPr>
        <w:ind w:left="6174" w:hanging="718"/>
      </w:pPr>
    </w:lvl>
    <w:lvl w:ilvl="7">
      <w:numFmt w:val="bullet"/>
      <w:lvlText w:val="•"/>
      <w:lvlJc w:val="left"/>
      <w:pPr>
        <w:ind w:left="7249" w:hanging="718"/>
      </w:pPr>
    </w:lvl>
    <w:lvl w:ilvl="8">
      <w:numFmt w:val="bullet"/>
      <w:lvlText w:val="•"/>
      <w:lvlJc w:val="left"/>
      <w:pPr>
        <w:ind w:left="8324" w:hanging="718"/>
      </w:pPr>
    </w:lvl>
  </w:abstractNum>
  <w:abstractNum w:abstractNumId="9" w15:restartNumberingAfterBreak="0">
    <w:nsid w:val="5B29055F"/>
    <w:multiLevelType w:val="multilevel"/>
    <w:tmpl w:val="77627D7C"/>
    <w:lvl w:ilvl="0">
      <w:start w:val="9"/>
      <w:numFmt w:val="decimal"/>
      <w:lvlText w:val="%1"/>
      <w:lvlJc w:val="left"/>
      <w:pPr>
        <w:ind w:left="256" w:hanging="514"/>
      </w:pPr>
    </w:lvl>
    <w:lvl w:ilvl="1">
      <w:start w:val="3"/>
      <w:numFmt w:val="decimal"/>
      <w:lvlText w:val="%1.%2."/>
      <w:lvlJc w:val="left"/>
      <w:pPr>
        <w:ind w:left="256" w:hanging="514"/>
      </w:pPr>
      <w:rPr>
        <w:rFonts w:ascii="Arial" w:eastAsia="Arial" w:hAnsi="Arial" w:cs="Arial"/>
        <w:b/>
        <w:bCs/>
        <w:i w:val="0"/>
        <w:iCs w:val="0"/>
        <w:sz w:val="24"/>
        <w:szCs w:val="24"/>
      </w:rPr>
    </w:lvl>
    <w:lvl w:ilvl="2">
      <w:numFmt w:val="bullet"/>
      <w:lvlText w:val="•"/>
      <w:lvlJc w:val="left"/>
      <w:pPr>
        <w:ind w:left="2303" w:hanging="514"/>
      </w:pPr>
    </w:lvl>
    <w:lvl w:ilvl="3">
      <w:numFmt w:val="bullet"/>
      <w:lvlText w:val="•"/>
      <w:lvlJc w:val="left"/>
      <w:pPr>
        <w:ind w:left="3324" w:hanging="514"/>
      </w:pPr>
    </w:lvl>
    <w:lvl w:ilvl="4">
      <w:numFmt w:val="bullet"/>
      <w:lvlText w:val="•"/>
      <w:lvlJc w:val="left"/>
      <w:pPr>
        <w:ind w:left="4346" w:hanging="513"/>
      </w:pPr>
    </w:lvl>
    <w:lvl w:ilvl="5">
      <w:numFmt w:val="bullet"/>
      <w:lvlText w:val="•"/>
      <w:lvlJc w:val="left"/>
      <w:pPr>
        <w:ind w:left="5368" w:hanging="514"/>
      </w:pPr>
    </w:lvl>
    <w:lvl w:ilvl="6">
      <w:numFmt w:val="bullet"/>
      <w:lvlText w:val="•"/>
      <w:lvlJc w:val="left"/>
      <w:pPr>
        <w:ind w:left="6389" w:hanging="514"/>
      </w:pPr>
    </w:lvl>
    <w:lvl w:ilvl="7">
      <w:numFmt w:val="bullet"/>
      <w:lvlText w:val="•"/>
      <w:lvlJc w:val="left"/>
      <w:pPr>
        <w:ind w:left="7411" w:hanging="514"/>
      </w:pPr>
    </w:lvl>
    <w:lvl w:ilvl="8">
      <w:numFmt w:val="bullet"/>
      <w:lvlText w:val="•"/>
      <w:lvlJc w:val="left"/>
      <w:pPr>
        <w:ind w:left="8432" w:hanging="513"/>
      </w:pPr>
    </w:lvl>
  </w:abstractNum>
  <w:abstractNum w:abstractNumId="10" w15:restartNumberingAfterBreak="0">
    <w:nsid w:val="5E442FEF"/>
    <w:multiLevelType w:val="multilevel"/>
    <w:tmpl w:val="5CB2B510"/>
    <w:lvl w:ilvl="0">
      <w:start w:val="9"/>
      <w:numFmt w:val="decimal"/>
      <w:lvlText w:val="%1"/>
      <w:lvlJc w:val="left"/>
      <w:pPr>
        <w:ind w:left="256" w:hanging="514"/>
      </w:pPr>
    </w:lvl>
    <w:lvl w:ilvl="1">
      <w:start w:val="8"/>
      <w:numFmt w:val="decimal"/>
      <w:lvlText w:val="%1.%2."/>
      <w:lvlJc w:val="left"/>
      <w:pPr>
        <w:ind w:left="256" w:hanging="514"/>
      </w:pPr>
      <w:rPr>
        <w:rFonts w:ascii="Arial" w:eastAsia="Arial" w:hAnsi="Arial" w:cs="Arial"/>
        <w:b/>
        <w:bCs/>
        <w:i w:val="0"/>
        <w:iCs w:val="0"/>
        <w:sz w:val="24"/>
        <w:szCs w:val="24"/>
      </w:rPr>
    </w:lvl>
    <w:lvl w:ilvl="2">
      <w:numFmt w:val="bullet"/>
      <w:lvlText w:val="•"/>
      <w:lvlJc w:val="left"/>
      <w:pPr>
        <w:ind w:left="2303" w:hanging="514"/>
      </w:pPr>
    </w:lvl>
    <w:lvl w:ilvl="3">
      <w:numFmt w:val="bullet"/>
      <w:lvlText w:val="•"/>
      <w:lvlJc w:val="left"/>
      <w:pPr>
        <w:ind w:left="3324" w:hanging="514"/>
      </w:pPr>
    </w:lvl>
    <w:lvl w:ilvl="4">
      <w:numFmt w:val="bullet"/>
      <w:lvlText w:val="•"/>
      <w:lvlJc w:val="left"/>
      <w:pPr>
        <w:ind w:left="4346" w:hanging="513"/>
      </w:pPr>
    </w:lvl>
    <w:lvl w:ilvl="5">
      <w:numFmt w:val="bullet"/>
      <w:lvlText w:val="•"/>
      <w:lvlJc w:val="left"/>
      <w:pPr>
        <w:ind w:left="5368" w:hanging="514"/>
      </w:pPr>
    </w:lvl>
    <w:lvl w:ilvl="6">
      <w:numFmt w:val="bullet"/>
      <w:lvlText w:val="•"/>
      <w:lvlJc w:val="left"/>
      <w:pPr>
        <w:ind w:left="6389" w:hanging="514"/>
      </w:pPr>
    </w:lvl>
    <w:lvl w:ilvl="7">
      <w:numFmt w:val="bullet"/>
      <w:lvlText w:val="•"/>
      <w:lvlJc w:val="left"/>
      <w:pPr>
        <w:ind w:left="7411" w:hanging="514"/>
      </w:pPr>
    </w:lvl>
    <w:lvl w:ilvl="8">
      <w:numFmt w:val="bullet"/>
      <w:lvlText w:val="•"/>
      <w:lvlJc w:val="left"/>
      <w:pPr>
        <w:ind w:left="8432" w:hanging="513"/>
      </w:pPr>
    </w:lvl>
  </w:abstractNum>
  <w:abstractNum w:abstractNumId="11" w15:restartNumberingAfterBreak="0">
    <w:nsid w:val="5E7A273D"/>
    <w:multiLevelType w:val="multilevel"/>
    <w:tmpl w:val="01C42C6C"/>
    <w:lvl w:ilvl="0">
      <w:start w:val="7"/>
      <w:numFmt w:val="decimal"/>
      <w:lvlText w:val="%1"/>
      <w:lvlJc w:val="left"/>
      <w:pPr>
        <w:ind w:left="256" w:hanging="1299"/>
      </w:pPr>
    </w:lvl>
    <w:lvl w:ilvl="1">
      <w:start w:val="1"/>
      <w:numFmt w:val="decimal"/>
      <w:lvlText w:val="%1.%2"/>
      <w:lvlJc w:val="left"/>
      <w:pPr>
        <w:ind w:left="256" w:hanging="1299"/>
      </w:pPr>
    </w:lvl>
    <w:lvl w:ilvl="2">
      <w:start w:val="8"/>
      <w:numFmt w:val="decimal"/>
      <w:lvlText w:val="%1.%2.%3."/>
      <w:lvlJc w:val="left"/>
      <w:pPr>
        <w:ind w:left="256" w:hanging="1299"/>
      </w:pPr>
      <w:rPr>
        <w:rFonts w:ascii="Arial" w:eastAsia="Arial" w:hAnsi="Arial" w:cs="Arial"/>
        <w:b/>
        <w:bCs/>
        <w:i w:val="0"/>
        <w:iCs w:val="0"/>
        <w:sz w:val="24"/>
        <w:szCs w:val="24"/>
      </w:rPr>
    </w:lvl>
    <w:lvl w:ilvl="3">
      <w:numFmt w:val="bullet"/>
      <w:lvlText w:val="•"/>
      <w:lvlJc w:val="left"/>
      <w:pPr>
        <w:ind w:left="3324" w:hanging="1299"/>
      </w:pPr>
    </w:lvl>
    <w:lvl w:ilvl="4">
      <w:numFmt w:val="bullet"/>
      <w:lvlText w:val="•"/>
      <w:lvlJc w:val="left"/>
      <w:pPr>
        <w:ind w:left="4346" w:hanging="1298"/>
      </w:pPr>
    </w:lvl>
    <w:lvl w:ilvl="5">
      <w:numFmt w:val="bullet"/>
      <w:lvlText w:val="•"/>
      <w:lvlJc w:val="left"/>
      <w:pPr>
        <w:ind w:left="5368" w:hanging="1299"/>
      </w:pPr>
    </w:lvl>
    <w:lvl w:ilvl="6">
      <w:numFmt w:val="bullet"/>
      <w:lvlText w:val="•"/>
      <w:lvlJc w:val="left"/>
      <w:pPr>
        <w:ind w:left="6389" w:hanging="1299"/>
      </w:pPr>
    </w:lvl>
    <w:lvl w:ilvl="7">
      <w:numFmt w:val="bullet"/>
      <w:lvlText w:val="•"/>
      <w:lvlJc w:val="left"/>
      <w:pPr>
        <w:ind w:left="7411" w:hanging="1299"/>
      </w:pPr>
    </w:lvl>
    <w:lvl w:ilvl="8">
      <w:numFmt w:val="bullet"/>
      <w:lvlText w:val="•"/>
      <w:lvlJc w:val="left"/>
      <w:pPr>
        <w:ind w:left="8432" w:hanging="1298"/>
      </w:pPr>
    </w:lvl>
  </w:abstractNum>
  <w:abstractNum w:abstractNumId="12" w15:restartNumberingAfterBreak="0">
    <w:nsid w:val="681C4B0E"/>
    <w:multiLevelType w:val="multilevel"/>
    <w:tmpl w:val="1B12EFEC"/>
    <w:lvl w:ilvl="0">
      <w:start w:val="8"/>
      <w:numFmt w:val="decimal"/>
      <w:lvlText w:val="%1"/>
      <w:lvlJc w:val="left"/>
      <w:pPr>
        <w:ind w:left="835" w:hanging="580"/>
      </w:pPr>
    </w:lvl>
    <w:lvl w:ilvl="1">
      <w:start w:val="2"/>
      <w:numFmt w:val="decimal"/>
      <w:lvlText w:val="%1.%2."/>
      <w:lvlJc w:val="left"/>
      <w:pPr>
        <w:ind w:left="835" w:hanging="580"/>
      </w:pPr>
      <w:rPr>
        <w:rFonts w:ascii="Arial" w:eastAsia="Arial" w:hAnsi="Arial" w:cs="Arial"/>
        <w:b/>
        <w:bCs/>
        <w:i w:val="0"/>
        <w:iCs w:val="0"/>
        <w:sz w:val="24"/>
        <w:szCs w:val="24"/>
      </w:rPr>
    </w:lvl>
    <w:lvl w:ilvl="2">
      <w:start w:val="1"/>
      <w:numFmt w:val="decimal"/>
      <w:lvlText w:val="%1.%2.%3."/>
      <w:lvlJc w:val="left"/>
      <w:pPr>
        <w:ind w:left="256" w:hanging="704"/>
      </w:pPr>
      <w:rPr>
        <w:rFonts w:ascii="Arial" w:eastAsia="Arial" w:hAnsi="Arial" w:cs="Arial"/>
        <w:b/>
        <w:bCs/>
        <w:i w:val="0"/>
        <w:iCs w:val="0"/>
        <w:sz w:val="24"/>
        <w:szCs w:val="24"/>
      </w:rPr>
    </w:lvl>
    <w:lvl w:ilvl="3">
      <w:numFmt w:val="bullet"/>
      <w:lvlText w:val="•"/>
      <w:lvlJc w:val="left"/>
      <w:pPr>
        <w:ind w:left="2981" w:hanging="704"/>
      </w:pPr>
    </w:lvl>
    <w:lvl w:ilvl="4">
      <w:numFmt w:val="bullet"/>
      <w:lvlText w:val="•"/>
      <w:lvlJc w:val="left"/>
      <w:pPr>
        <w:ind w:left="4052" w:hanging="704"/>
      </w:pPr>
    </w:lvl>
    <w:lvl w:ilvl="5">
      <w:numFmt w:val="bullet"/>
      <w:lvlText w:val="•"/>
      <w:lvlJc w:val="left"/>
      <w:pPr>
        <w:ind w:left="5122" w:hanging="703"/>
      </w:pPr>
    </w:lvl>
    <w:lvl w:ilvl="6">
      <w:numFmt w:val="bullet"/>
      <w:lvlText w:val="•"/>
      <w:lvlJc w:val="left"/>
      <w:pPr>
        <w:ind w:left="6193" w:hanging="704"/>
      </w:pPr>
    </w:lvl>
    <w:lvl w:ilvl="7">
      <w:numFmt w:val="bullet"/>
      <w:lvlText w:val="•"/>
      <w:lvlJc w:val="left"/>
      <w:pPr>
        <w:ind w:left="7264" w:hanging="704"/>
      </w:pPr>
    </w:lvl>
    <w:lvl w:ilvl="8">
      <w:numFmt w:val="bullet"/>
      <w:lvlText w:val="•"/>
      <w:lvlJc w:val="left"/>
      <w:pPr>
        <w:ind w:left="8334" w:hanging="704"/>
      </w:pPr>
    </w:lvl>
  </w:abstractNum>
  <w:abstractNum w:abstractNumId="13" w15:restartNumberingAfterBreak="0">
    <w:nsid w:val="7A8C24BB"/>
    <w:multiLevelType w:val="multilevel"/>
    <w:tmpl w:val="B19A00E8"/>
    <w:lvl w:ilvl="0">
      <w:start w:val="5"/>
      <w:numFmt w:val="decimal"/>
      <w:lvlText w:val="%1"/>
      <w:lvlJc w:val="left"/>
      <w:pPr>
        <w:ind w:left="726" w:hanging="471"/>
      </w:pPr>
    </w:lvl>
    <w:lvl w:ilvl="1">
      <w:start w:val="1"/>
      <w:numFmt w:val="decimal"/>
      <w:lvlText w:val="%1.%2."/>
      <w:lvlJc w:val="left"/>
      <w:pPr>
        <w:ind w:left="726" w:hanging="471"/>
      </w:pPr>
      <w:rPr>
        <w:rFonts w:ascii="Arial" w:eastAsia="Arial" w:hAnsi="Arial" w:cs="Arial"/>
        <w:b/>
        <w:bCs/>
        <w:i w:val="0"/>
        <w:iCs w:val="0"/>
        <w:sz w:val="24"/>
        <w:szCs w:val="24"/>
      </w:rPr>
    </w:lvl>
    <w:lvl w:ilvl="2">
      <w:start w:val="1"/>
      <w:numFmt w:val="decimal"/>
      <w:lvlText w:val="%1.%2.%3."/>
      <w:lvlJc w:val="left"/>
      <w:pPr>
        <w:ind w:left="925" w:hanging="669"/>
      </w:pPr>
      <w:rPr>
        <w:rFonts w:ascii="Arial" w:eastAsia="Arial" w:hAnsi="Arial" w:cs="Arial"/>
        <w:b/>
        <w:bCs/>
        <w:i w:val="0"/>
        <w:iCs w:val="0"/>
        <w:sz w:val="24"/>
        <w:szCs w:val="24"/>
      </w:rPr>
    </w:lvl>
    <w:lvl w:ilvl="3">
      <w:numFmt w:val="bullet"/>
      <w:lvlText w:val="•"/>
      <w:lvlJc w:val="left"/>
      <w:pPr>
        <w:ind w:left="3043" w:hanging="669"/>
      </w:pPr>
    </w:lvl>
    <w:lvl w:ilvl="4">
      <w:numFmt w:val="bullet"/>
      <w:lvlText w:val="•"/>
      <w:lvlJc w:val="left"/>
      <w:pPr>
        <w:ind w:left="4104" w:hanging="669"/>
      </w:pPr>
    </w:lvl>
    <w:lvl w:ilvl="5">
      <w:numFmt w:val="bullet"/>
      <w:lvlText w:val="•"/>
      <w:lvlJc w:val="left"/>
      <w:pPr>
        <w:ind w:left="5166" w:hanging="669"/>
      </w:pPr>
    </w:lvl>
    <w:lvl w:ilvl="6">
      <w:numFmt w:val="bullet"/>
      <w:lvlText w:val="•"/>
      <w:lvlJc w:val="left"/>
      <w:pPr>
        <w:ind w:left="6227" w:hanging="668"/>
      </w:pPr>
    </w:lvl>
    <w:lvl w:ilvl="7">
      <w:numFmt w:val="bullet"/>
      <w:lvlText w:val="•"/>
      <w:lvlJc w:val="left"/>
      <w:pPr>
        <w:ind w:left="7289" w:hanging="669"/>
      </w:pPr>
    </w:lvl>
    <w:lvl w:ilvl="8">
      <w:numFmt w:val="bullet"/>
      <w:lvlText w:val="•"/>
      <w:lvlJc w:val="left"/>
      <w:pPr>
        <w:ind w:left="8350" w:hanging="669"/>
      </w:pPr>
    </w:lvl>
  </w:abstractNum>
  <w:abstractNum w:abstractNumId="14" w15:restartNumberingAfterBreak="0">
    <w:nsid w:val="7B3C0572"/>
    <w:multiLevelType w:val="multilevel"/>
    <w:tmpl w:val="14B0E326"/>
    <w:lvl w:ilvl="0">
      <w:start w:val="10"/>
      <w:numFmt w:val="decimal"/>
      <w:lvlText w:val="%1"/>
      <w:lvlJc w:val="left"/>
      <w:pPr>
        <w:ind w:left="859" w:hanging="602"/>
      </w:pPr>
    </w:lvl>
    <w:lvl w:ilvl="1">
      <w:start w:val="1"/>
      <w:numFmt w:val="decimal"/>
      <w:lvlText w:val="%1.%2."/>
      <w:lvlJc w:val="left"/>
      <w:pPr>
        <w:ind w:left="859" w:hanging="602"/>
      </w:pPr>
      <w:rPr>
        <w:rFonts w:ascii="Arial" w:eastAsia="Arial" w:hAnsi="Arial" w:cs="Arial"/>
        <w:b/>
        <w:bCs/>
        <w:i w:val="0"/>
        <w:iCs w:val="0"/>
        <w:sz w:val="24"/>
        <w:szCs w:val="24"/>
      </w:rPr>
    </w:lvl>
    <w:lvl w:ilvl="2">
      <w:start w:val="1"/>
      <w:numFmt w:val="decimal"/>
      <w:lvlText w:val="%1.%2.%3"/>
      <w:lvlJc w:val="left"/>
      <w:pPr>
        <w:ind w:left="256" w:hanging="723"/>
      </w:pPr>
      <w:rPr>
        <w:rFonts w:ascii="Arial" w:eastAsia="Arial" w:hAnsi="Arial" w:cs="Arial"/>
        <w:b/>
        <w:bCs/>
        <w:i w:val="0"/>
        <w:iCs w:val="0"/>
        <w:sz w:val="24"/>
        <w:szCs w:val="24"/>
      </w:rPr>
    </w:lvl>
    <w:lvl w:ilvl="3">
      <w:numFmt w:val="bullet"/>
      <w:lvlText w:val="•"/>
      <w:lvlJc w:val="left"/>
      <w:pPr>
        <w:ind w:left="2996" w:hanging="723"/>
      </w:pPr>
    </w:lvl>
    <w:lvl w:ilvl="4">
      <w:numFmt w:val="bullet"/>
      <w:lvlText w:val="•"/>
      <w:lvlJc w:val="left"/>
      <w:pPr>
        <w:ind w:left="4065" w:hanging="723"/>
      </w:pPr>
    </w:lvl>
    <w:lvl w:ilvl="5">
      <w:numFmt w:val="bullet"/>
      <w:lvlText w:val="•"/>
      <w:lvlJc w:val="left"/>
      <w:pPr>
        <w:ind w:left="5133" w:hanging="723"/>
      </w:pPr>
    </w:lvl>
    <w:lvl w:ilvl="6">
      <w:numFmt w:val="bullet"/>
      <w:lvlText w:val="•"/>
      <w:lvlJc w:val="left"/>
      <w:pPr>
        <w:ind w:left="6202" w:hanging="722"/>
      </w:pPr>
    </w:lvl>
    <w:lvl w:ilvl="7">
      <w:numFmt w:val="bullet"/>
      <w:lvlText w:val="•"/>
      <w:lvlJc w:val="left"/>
      <w:pPr>
        <w:ind w:left="7270" w:hanging="723"/>
      </w:pPr>
    </w:lvl>
    <w:lvl w:ilvl="8">
      <w:numFmt w:val="bullet"/>
      <w:lvlText w:val="•"/>
      <w:lvlJc w:val="left"/>
      <w:pPr>
        <w:ind w:left="8339" w:hanging="723"/>
      </w:pPr>
    </w:lvl>
  </w:abstractNum>
  <w:num w:numId="1">
    <w:abstractNumId w:val="5"/>
  </w:num>
  <w:num w:numId="2">
    <w:abstractNumId w:val="2"/>
  </w:num>
  <w:num w:numId="3">
    <w:abstractNumId w:val="11"/>
  </w:num>
  <w:num w:numId="4">
    <w:abstractNumId w:val="6"/>
  </w:num>
  <w:num w:numId="5">
    <w:abstractNumId w:val="8"/>
  </w:num>
  <w:num w:numId="6">
    <w:abstractNumId w:val="13"/>
  </w:num>
  <w:num w:numId="7">
    <w:abstractNumId w:val="1"/>
  </w:num>
  <w:num w:numId="8">
    <w:abstractNumId w:val="14"/>
  </w:num>
  <w:num w:numId="9">
    <w:abstractNumId w:val="10"/>
  </w:num>
  <w:num w:numId="10">
    <w:abstractNumId w:val="9"/>
  </w:num>
  <w:num w:numId="11">
    <w:abstractNumId w:val="3"/>
  </w:num>
  <w:num w:numId="12">
    <w:abstractNumId w:val="4"/>
  </w:num>
  <w:num w:numId="13">
    <w:abstractNumId w:val="12"/>
  </w:num>
  <w:num w:numId="14">
    <w:abstractNumId w:val="7"/>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1F1"/>
    <w:rsid w:val="000255B2"/>
    <w:rsid w:val="001216B4"/>
    <w:rsid w:val="00151F9B"/>
    <w:rsid w:val="001B08B5"/>
    <w:rsid w:val="002B50CE"/>
    <w:rsid w:val="00313DA9"/>
    <w:rsid w:val="003402DE"/>
    <w:rsid w:val="00537B97"/>
    <w:rsid w:val="00666E92"/>
    <w:rsid w:val="007269E7"/>
    <w:rsid w:val="007C42E5"/>
    <w:rsid w:val="00866842"/>
    <w:rsid w:val="009041F1"/>
    <w:rsid w:val="00925AA4"/>
    <w:rsid w:val="00BF2567"/>
    <w:rsid w:val="00D52A99"/>
    <w:rsid w:val="00E760DA"/>
    <w:rsid w:val="00EF2CCB"/>
    <w:rsid w:val="00FC0FE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9E54D11-3860-438C-92CC-4745FE5A71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pt-BR" w:eastAsia="pt-B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ind w:left="1582"/>
      <w:outlineLvl w:val="0"/>
    </w:pPr>
    <w:rPr>
      <w:b/>
      <w:bCs/>
      <w:sz w:val="24"/>
      <w:szCs w:val="24"/>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spacing w:before="11" w:line="321" w:lineRule="auto"/>
      <w:jc w:val="center"/>
    </w:pPr>
    <w:rPr>
      <w:b/>
      <w:bCs/>
      <w:sz w:val="28"/>
      <w:szCs w:val="28"/>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0" w:type="dxa"/>
        <w:bottom w:w="0" w:type="dxa"/>
        <w:right w:w="0"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CellMar>
        <w:top w:w="0" w:type="dxa"/>
        <w:left w:w="0" w:type="dxa"/>
        <w:bottom w:w="0" w:type="dxa"/>
        <w:right w:w="0"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0" w:type="dxa"/>
        <w:bottom w:w="0" w:type="dxa"/>
        <w:right w:w="0" w:type="dxa"/>
      </w:tblCellMar>
    </w:tblPr>
  </w:style>
  <w:style w:type="table" w:customStyle="1" w:styleId="ac">
    <w:basedOn w:val="TableNormal"/>
    <w:tblPr>
      <w:tblStyleRowBandSize w:val="1"/>
      <w:tblStyleColBandSize w:val="1"/>
      <w:tblCellMar>
        <w:top w:w="0" w:type="dxa"/>
        <w:left w:w="0" w:type="dxa"/>
        <w:bottom w:w="0" w:type="dxa"/>
        <w:right w:w="0" w:type="dxa"/>
      </w:tblCellMar>
    </w:tblPr>
  </w:style>
  <w:style w:type="table" w:customStyle="1" w:styleId="ad">
    <w:basedOn w:val="TableNormal"/>
    <w:tblPr>
      <w:tblStyleRowBandSize w:val="1"/>
      <w:tblStyleColBandSize w:val="1"/>
      <w:tblCellMar>
        <w:top w:w="0" w:type="dxa"/>
        <w:left w:w="0" w:type="dxa"/>
        <w:bottom w:w="0" w:type="dxa"/>
        <w:right w:w="0" w:type="dxa"/>
      </w:tblCellMar>
    </w:tblPr>
  </w:style>
  <w:style w:type="table" w:customStyle="1" w:styleId="ae">
    <w:basedOn w:val="TableNormal"/>
    <w:tblPr>
      <w:tblStyleRowBandSize w:val="1"/>
      <w:tblStyleColBandSize w:val="1"/>
      <w:tblCellMar>
        <w:top w:w="0" w:type="dxa"/>
        <w:left w:w="0" w:type="dxa"/>
        <w:bottom w:w="0" w:type="dxa"/>
        <w:right w:w="0" w:type="dxa"/>
      </w:tblCellMar>
    </w:tblPr>
  </w:style>
  <w:style w:type="table" w:customStyle="1" w:styleId="af">
    <w:basedOn w:val="TableNormal"/>
    <w:tblPr>
      <w:tblStyleRowBandSize w:val="1"/>
      <w:tblStyleColBandSize w:val="1"/>
      <w:tblCellMar>
        <w:top w:w="0" w:type="dxa"/>
        <w:left w:w="0" w:type="dxa"/>
        <w:bottom w:w="0" w:type="dxa"/>
        <w:right w:w="0" w:type="dxa"/>
      </w:tblCellMar>
    </w:tblPr>
  </w:style>
  <w:style w:type="table" w:customStyle="1" w:styleId="af0">
    <w:basedOn w:val="TableNormal"/>
    <w:tblPr>
      <w:tblStyleRowBandSize w:val="1"/>
      <w:tblStyleColBandSize w:val="1"/>
      <w:tblCellMar>
        <w:top w:w="0" w:type="dxa"/>
        <w:left w:w="70" w:type="dxa"/>
        <w:bottom w:w="0" w:type="dxa"/>
        <w:right w:w="70" w:type="dxa"/>
      </w:tblCellMar>
    </w:tblPr>
  </w:style>
  <w:style w:type="table" w:customStyle="1" w:styleId="af1">
    <w:basedOn w:val="TableNormal"/>
    <w:tblPr>
      <w:tblStyleRowBandSize w:val="1"/>
      <w:tblStyleColBandSize w:val="1"/>
      <w:tblCellMar>
        <w:top w:w="0" w:type="dxa"/>
        <w:left w:w="108" w:type="dxa"/>
        <w:bottom w:w="0" w:type="dxa"/>
        <w:right w:w="108" w:type="dxa"/>
      </w:tblCellMar>
    </w:tblPr>
  </w:style>
  <w:style w:type="table" w:customStyle="1" w:styleId="af2">
    <w:basedOn w:val="TableNormal"/>
    <w:tblPr>
      <w:tblStyleRowBandSize w:val="1"/>
      <w:tblStyleColBandSize w:val="1"/>
      <w:tblCellMar>
        <w:top w:w="0" w:type="dxa"/>
        <w:left w:w="0" w:type="dxa"/>
        <w:bottom w:w="0" w:type="dxa"/>
        <w:right w:w="0" w:type="dxa"/>
      </w:tblCellMar>
    </w:tblPr>
  </w:style>
  <w:style w:type="paragraph" w:styleId="Cabealho">
    <w:name w:val="header"/>
    <w:basedOn w:val="Normal"/>
    <w:link w:val="CabealhoChar"/>
    <w:uiPriority w:val="99"/>
    <w:unhideWhenUsed/>
    <w:rsid w:val="00E760DA"/>
    <w:pPr>
      <w:tabs>
        <w:tab w:val="center" w:pos="4252"/>
        <w:tab w:val="right" w:pos="8504"/>
      </w:tabs>
    </w:pPr>
  </w:style>
  <w:style w:type="character" w:customStyle="1" w:styleId="CabealhoChar">
    <w:name w:val="Cabeçalho Char"/>
    <w:basedOn w:val="Fontepargpadro"/>
    <w:link w:val="Cabealho"/>
    <w:uiPriority w:val="99"/>
    <w:rsid w:val="00E760DA"/>
  </w:style>
  <w:style w:type="paragraph" w:styleId="Rodap">
    <w:name w:val="footer"/>
    <w:basedOn w:val="Normal"/>
    <w:link w:val="RodapChar"/>
    <w:uiPriority w:val="99"/>
    <w:unhideWhenUsed/>
    <w:rsid w:val="00E760DA"/>
    <w:pPr>
      <w:tabs>
        <w:tab w:val="center" w:pos="4252"/>
        <w:tab w:val="right" w:pos="8504"/>
      </w:tabs>
    </w:pPr>
  </w:style>
  <w:style w:type="character" w:customStyle="1" w:styleId="RodapChar">
    <w:name w:val="Rodapé Char"/>
    <w:basedOn w:val="Fontepargpadro"/>
    <w:link w:val="Rodap"/>
    <w:uiPriority w:val="99"/>
    <w:rsid w:val="00E760DA"/>
  </w:style>
  <w:style w:type="paragraph" w:styleId="PargrafodaLista">
    <w:name w:val="List Paragraph"/>
    <w:basedOn w:val="Normal"/>
    <w:uiPriority w:val="34"/>
    <w:qFormat/>
    <w:rsid w:val="00666E9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6.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odgQQkQ354iXMdxbRHzgr4YylQ==">CgMxLjAaHwoBMBIaChgICVIUChJ0YWJsZS55YWg0bGg0dGx6dGoaHwoBMRIaChgICVIUChJ0YWJsZS5kdXF3a3NtdHd2MTUaHwoBMhIaChgICVIUChJ0YWJsZS4xZWw5cGo3aG1mOHI4AHIhMUdnYmhaOTc3X2dwaHBCQnBKSWZkU3B3cDFFbmxaZHZL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5066</Words>
  <Characters>27362</Characters>
  <Application>Microsoft Office Word</Application>
  <DocSecurity>0</DocSecurity>
  <Lines>228</Lines>
  <Paragraphs>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USER</cp:lastModifiedBy>
  <cp:revision>2</cp:revision>
  <dcterms:created xsi:type="dcterms:W3CDTF">2026-07-21T16:50:00Z</dcterms:created>
  <dcterms:modified xsi:type="dcterms:W3CDTF">2026-07-21T16:50:00Z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lpwstr>2025-07-22T00:00:00Z</vt:lpwstr>
  </property>
  <property fmtid="{D5CDD505-2E9C-101B-9397-08002B2CF9AE}" pid="4" name="LastSaved">
    <vt:lpwstr>2026-07-14T00:00:00Z</vt:lpwstr>
  </property>
  <property fmtid="{D5CDD505-2E9C-101B-9397-08002B2CF9AE}" pid="5" name="Producer">
    <vt:lpwstr>Microsoft: Print To PDF</vt:lpwstr>
  </property>
</Properties>
</file>